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81CA" w14:textId="7EAC8BD1" w:rsidR="00DB684B" w:rsidRPr="00C01F56" w:rsidRDefault="00E90D0D" w:rsidP="00C01F56">
      <w:pPr>
        <w:keepNext/>
        <w:keepLines/>
        <w:jc w:val="left"/>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证券代码</w:t>
      </w:r>
      <w:r w:rsidRPr="00C01F56">
        <w:rPr>
          <w:rFonts w:ascii="Times New Roman" w:eastAsia="宋体" w:hAnsi="Times New Roman" w:cs="Times New Roman"/>
          <w:b/>
          <w:bCs/>
          <w:iCs/>
          <w:sz w:val="28"/>
          <w:szCs w:val="28"/>
        </w:rPr>
        <w:t>：</w:t>
      </w:r>
      <w:r w:rsidRPr="00C01F56">
        <w:rPr>
          <w:rFonts w:ascii="Times New Roman" w:eastAsia="宋体" w:hAnsi="Times New Roman" w:cs="Times New Roman"/>
          <w:b/>
          <w:bCs/>
          <w:iCs/>
          <w:sz w:val="24"/>
          <w:szCs w:val="24"/>
        </w:rPr>
        <w:t xml:space="preserve">688114   </w:t>
      </w:r>
      <w:r w:rsidR="00C01F56">
        <w:rPr>
          <w:rFonts w:ascii="Times New Roman" w:eastAsia="宋体" w:hAnsi="Times New Roman" w:cs="Times New Roman"/>
          <w:b/>
          <w:bCs/>
          <w:iCs/>
          <w:sz w:val="24"/>
          <w:szCs w:val="24"/>
        </w:rPr>
        <w:t xml:space="preserve">  </w:t>
      </w:r>
      <w:r w:rsidR="00C520F4">
        <w:rPr>
          <w:rFonts w:ascii="Times New Roman" w:eastAsia="宋体" w:hAnsi="Times New Roman" w:cs="Times New Roman"/>
          <w:b/>
          <w:bCs/>
          <w:iCs/>
          <w:sz w:val="24"/>
          <w:szCs w:val="24"/>
        </w:rPr>
        <w:t xml:space="preserve">  </w:t>
      </w:r>
      <w:r w:rsidRPr="00C01F56">
        <w:rPr>
          <w:rFonts w:ascii="Times New Roman" w:eastAsia="宋体" w:hAnsi="Times New Roman" w:cs="Times New Roman"/>
          <w:b/>
          <w:bCs/>
          <w:iCs/>
          <w:sz w:val="24"/>
          <w:szCs w:val="24"/>
        </w:rPr>
        <w:t xml:space="preserve">  </w:t>
      </w:r>
      <w:r w:rsidRPr="00C01F56">
        <w:rPr>
          <w:rFonts w:ascii="Times New Roman" w:eastAsia="宋体" w:hAnsi="Times New Roman" w:cs="Times New Roman"/>
          <w:b/>
          <w:bCs/>
          <w:iCs/>
          <w:sz w:val="24"/>
          <w:szCs w:val="24"/>
        </w:rPr>
        <w:t>证券简称：华大智造</w:t>
      </w:r>
      <w:r w:rsidR="00C01F56">
        <w:rPr>
          <w:rFonts w:ascii="Times New Roman" w:eastAsia="宋体" w:hAnsi="Times New Roman" w:cs="Times New Roman" w:hint="eastAsia"/>
          <w:b/>
          <w:bCs/>
          <w:iCs/>
          <w:sz w:val="24"/>
          <w:szCs w:val="24"/>
        </w:rPr>
        <w:t xml:space="preserve"> </w:t>
      </w:r>
      <w:r w:rsidR="00C01F56">
        <w:rPr>
          <w:rFonts w:ascii="Times New Roman" w:eastAsia="宋体" w:hAnsi="Times New Roman" w:cs="Times New Roman"/>
          <w:b/>
          <w:bCs/>
          <w:iCs/>
          <w:sz w:val="24"/>
          <w:szCs w:val="24"/>
        </w:rPr>
        <w:t xml:space="preserve">          </w:t>
      </w:r>
      <w:r w:rsidR="00C01F56" w:rsidRPr="00C01F56">
        <w:rPr>
          <w:rFonts w:ascii="Times New Roman" w:eastAsia="宋体" w:hAnsi="Times New Roman" w:cs="Times New Roman"/>
          <w:b/>
          <w:bCs/>
          <w:sz w:val="24"/>
          <w:szCs w:val="24"/>
        </w:rPr>
        <w:t>编号：</w:t>
      </w:r>
      <w:r w:rsidR="00C01F56" w:rsidRPr="00C01F56">
        <w:rPr>
          <w:rFonts w:ascii="Times New Roman" w:eastAsia="宋体" w:hAnsi="Times New Roman" w:cs="Times New Roman"/>
          <w:b/>
          <w:bCs/>
          <w:sz w:val="24"/>
          <w:szCs w:val="24"/>
        </w:rPr>
        <w:t>2022-01</w:t>
      </w:r>
    </w:p>
    <w:p w14:paraId="2CECE1C6" w14:textId="77777777" w:rsidR="00DB684B" w:rsidRPr="00C01F56" w:rsidRDefault="00DB684B">
      <w:pPr>
        <w:keepNext/>
        <w:keepLines/>
        <w:jc w:val="center"/>
        <w:rPr>
          <w:rFonts w:ascii="Times New Roman" w:eastAsia="宋体" w:hAnsi="Times New Roman" w:cs="Times New Roman"/>
          <w:b/>
          <w:bCs/>
          <w:sz w:val="32"/>
          <w:szCs w:val="32"/>
        </w:rPr>
      </w:pPr>
    </w:p>
    <w:p w14:paraId="169E3609" w14:textId="77777777" w:rsidR="00DB684B" w:rsidRPr="00C01F56" w:rsidRDefault="00E90D0D">
      <w:pPr>
        <w:keepNext/>
        <w:keepLines/>
        <w:jc w:val="center"/>
        <w:rPr>
          <w:rFonts w:ascii="Times New Roman" w:eastAsia="宋体" w:hAnsi="Times New Roman" w:cs="Times New Roman"/>
          <w:b/>
          <w:bCs/>
          <w:sz w:val="32"/>
          <w:szCs w:val="32"/>
        </w:rPr>
      </w:pPr>
      <w:r w:rsidRPr="00C01F56">
        <w:rPr>
          <w:rFonts w:ascii="Times New Roman" w:eastAsia="宋体" w:hAnsi="Times New Roman" w:cs="Times New Roman"/>
          <w:b/>
          <w:bCs/>
          <w:sz w:val="32"/>
          <w:szCs w:val="32"/>
        </w:rPr>
        <w:t>深圳华大智造科技股份有限公司</w:t>
      </w:r>
    </w:p>
    <w:p w14:paraId="4E8BA739" w14:textId="5ADD9EA2" w:rsidR="00DB684B" w:rsidRPr="00C01F56" w:rsidRDefault="00E90D0D" w:rsidP="006D5D5C">
      <w:pPr>
        <w:keepNext/>
        <w:keepLines/>
        <w:spacing w:afterLines="100" w:after="312"/>
        <w:jc w:val="center"/>
        <w:outlineLvl w:val="0"/>
        <w:rPr>
          <w:rFonts w:ascii="Times New Roman" w:eastAsia="宋体" w:hAnsi="Times New Roman" w:cs="Times New Roman"/>
          <w:b/>
          <w:bCs/>
          <w:sz w:val="32"/>
          <w:szCs w:val="32"/>
        </w:rPr>
      </w:pPr>
      <w:r w:rsidRPr="00C01F56">
        <w:rPr>
          <w:rFonts w:ascii="Times New Roman" w:eastAsia="宋体" w:hAnsi="Times New Roman" w:cs="Times New Roman"/>
          <w:b/>
          <w:bCs/>
          <w:sz w:val="32"/>
          <w:szCs w:val="32"/>
        </w:rPr>
        <w:t>投资者关系活动记录表</w:t>
      </w:r>
      <w:r w:rsidR="00404199" w:rsidRPr="00C01F56">
        <w:rPr>
          <w:rFonts w:ascii="Times New Roman" w:eastAsia="宋体" w:hAnsi="Times New Roman" w:cs="Times New Roman"/>
          <w:b/>
          <w:bCs/>
          <w:sz w:val="32"/>
          <w:szCs w:val="32"/>
        </w:rPr>
        <w:t>(2022</w:t>
      </w:r>
      <w:r w:rsidR="00404199" w:rsidRPr="00C01F56">
        <w:rPr>
          <w:rFonts w:ascii="Times New Roman" w:eastAsia="宋体" w:hAnsi="Times New Roman" w:cs="Times New Roman"/>
          <w:b/>
          <w:bCs/>
          <w:sz w:val="32"/>
          <w:szCs w:val="32"/>
        </w:rPr>
        <w:t>年</w:t>
      </w:r>
      <w:r w:rsidR="00404199" w:rsidRPr="00C01F56">
        <w:rPr>
          <w:rFonts w:ascii="Times New Roman" w:eastAsia="宋体" w:hAnsi="Times New Roman" w:cs="Times New Roman"/>
          <w:b/>
          <w:bCs/>
          <w:sz w:val="32"/>
          <w:szCs w:val="32"/>
        </w:rPr>
        <w:t>9</w:t>
      </w:r>
      <w:r w:rsidR="00404199" w:rsidRPr="00C01F56">
        <w:rPr>
          <w:rFonts w:ascii="Times New Roman" w:eastAsia="宋体" w:hAnsi="Times New Roman" w:cs="Times New Roman"/>
          <w:b/>
          <w:bCs/>
          <w:sz w:val="32"/>
          <w:szCs w:val="32"/>
        </w:rPr>
        <w:t>月</w:t>
      </w:r>
      <w:r w:rsidR="00404199" w:rsidRPr="00C01F56">
        <w:rPr>
          <w:rFonts w:ascii="Times New Roman" w:eastAsia="宋体" w:hAnsi="Times New Roman" w:cs="Times New Roman"/>
          <w:b/>
          <w:bCs/>
          <w:sz w:val="32"/>
          <w:szCs w:val="32"/>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883"/>
      </w:tblGrid>
      <w:tr w:rsidR="00DB684B" w:rsidRPr="00C01F56" w14:paraId="1532D481" w14:textId="77777777" w:rsidTr="00B028A8">
        <w:tc>
          <w:tcPr>
            <w:tcW w:w="1731" w:type="dxa"/>
            <w:shd w:val="clear" w:color="auto" w:fill="auto"/>
            <w:vAlign w:val="center"/>
          </w:tcPr>
          <w:p w14:paraId="7F202EF9"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投资者关系活动类别</w:t>
            </w:r>
          </w:p>
          <w:p w14:paraId="10B70FCE" w14:textId="77777777" w:rsidR="00DB684B" w:rsidRPr="00C01F56" w:rsidRDefault="00DB684B" w:rsidP="00B028A8">
            <w:pPr>
              <w:spacing w:line="360" w:lineRule="auto"/>
              <w:jc w:val="center"/>
              <w:rPr>
                <w:rFonts w:ascii="Times New Roman" w:eastAsia="宋体" w:hAnsi="Times New Roman" w:cs="Times New Roman"/>
                <w:b/>
                <w:bCs/>
                <w:iCs/>
                <w:sz w:val="24"/>
                <w:szCs w:val="24"/>
              </w:rPr>
            </w:pPr>
          </w:p>
        </w:tc>
        <w:tc>
          <w:tcPr>
            <w:tcW w:w="6883" w:type="dxa"/>
            <w:shd w:val="clear" w:color="auto" w:fill="auto"/>
          </w:tcPr>
          <w:p w14:paraId="59E6035D"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
                <w:bCs/>
                <w:sz w:val="22"/>
              </w:rPr>
              <w:t>■</w:t>
            </w:r>
            <w:r w:rsidRPr="00C01F56">
              <w:rPr>
                <w:rFonts w:ascii="Times New Roman" w:eastAsia="宋体" w:hAnsi="Times New Roman" w:cs="Times New Roman"/>
                <w:sz w:val="24"/>
                <w:szCs w:val="24"/>
              </w:rPr>
              <w:t>特定对象调研</w:t>
            </w:r>
            <w:r w:rsidRPr="00C01F56">
              <w:rPr>
                <w:rFonts w:ascii="Times New Roman" w:eastAsia="宋体" w:hAnsi="Times New Roman" w:cs="Times New Roman"/>
                <w:sz w:val="24"/>
                <w:szCs w:val="24"/>
              </w:rPr>
              <w:t xml:space="preserve">        </w:t>
            </w: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分析师会议</w:t>
            </w:r>
          </w:p>
          <w:p w14:paraId="681BE318"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媒体采访</w:t>
            </w:r>
            <w:r w:rsidRPr="00C01F56">
              <w:rPr>
                <w:rFonts w:ascii="Times New Roman" w:eastAsia="宋体" w:hAnsi="Times New Roman" w:cs="Times New Roman"/>
                <w:sz w:val="24"/>
                <w:szCs w:val="24"/>
              </w:rPr>
              <w:t xml:space="preserve">            </w:t>
            </w: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业绩说明会</w:t>
            </w:r>
          </w:p>
          <w:p w14:paraId="10E40788"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新闻发布会</w:t>
            </w:r>
            <w:r w:rsidRPr="00C01F56">
              <w:rPr>
                <w:rFonts w:ascii="Times New Roman" w:eastAsia="宋体" w:hAnsi="Times New Roman" w:cs="Times New Roman"/>
                <w:sz w:val="24"/>
                <w:szCs w:val="24"/>
              </w:rPr>
              <w:t xml:space="preserve">          </w:t>
            </w: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路演活动</w:t>
            </w:r>
          </w:p>
          <w:p w14:paraId="1701B0E5" w14:textId="77777777" w:rsidR="00DB684B" w:rsidRPr="00C01F56" w:rsidRDefault="00E90D0D">
            <w:pPr>
              <w:tabs>
                <w:tab w:val="left" w:pos="2690"/>
                <w:tab w:val="center" w:pos="3199"/>
              </w:tabs>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现场参观</w:t>
            </w:r>
            <w:r w:rsidRPr="00C01F56">
              <w:rPr>
                <w:rFonts w:ascii="Times New Roman" w:eastAsia="宋体" w:hAnsi="Times New Roman" w:cs="Times New Roman"/>
                <w:sz w:val="24"/>
                <w:szCs w:val="24"/>
              </w:rPr>
              <w:t xml:space="preserve">            </w:t>
            </w: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电话会议</w:t>
            </w:r>
          </w:p>
          <w:p w14:paraId="36EBF56B" w14:textId="144A48AB" w:rsidR="00DB684B" w:rsidRPr="00C01F56" w:rsidRDefault="00E90D0D">
            <w:pPr>
              <w:tabs>
                <w:tab w:val="center" w:pos="3199"/>
              </w:tabs>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w:t>
            </w:r>
            <w:r w:rsidRPr="00C01F56">
              <w:rPr>
                <w:rFonts w:ascii="Times New Roman" w:eastAsia="宋体" w:hAnsi="Times New Roman" w:cs="Times New Roman"/>
                <w:sz w:val="24"/>
                <w:szCs w:val="24"/>
              </w:rPr>
              <w:t>其他</w:t>
            </w:r>
            <w:r w:rsidRPr="00C01F56">
              <w:rPr>
                <w:rFonts w:ascii="Times New Roman" w:eastAsia="宋体" w:hAnsi="Times New Roman" w:cs="Times New Roman"/>
                <w:sz w:val="24"/>
                <w:szCs w:val="24"/>
              </w:rPr>
              <w:t xml:space="preserve"> </w:t>
            </w:r>
          </w:p>
        </w:tc>
      </w:tr>
      <w:tr w:rsidR="00DB684B" w:rsidRPr="00C01F56" w14:paraId="1B9044FF" w14:textId="77777777" w:rsidTr="00B028A8">
        <w:tc>
          <w:tcPr>
            <w:tcW w:w="1731" w:type="dxa"/>
            <w:shd w:val="clear" w:color="auto" w:fill="auto"/>
            <w:vAlign w:val="center"/>
          </w:tcPr>
          <w:p w14:paraId="5A0F090A"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会议时间</w:t>
            </w:r>
          </w:p>
        </w:tc>
        <w:tc>
          <w:tcPr>
            <w:tcW w:w="6883" w:type="dxa"/>
            <w:shd w:val="clear" w:color="auto" w:fill="auto"/>
          </w:tcPr>
          <w:p w14:paraId="0DDABCF9" w14:textId="530D143A"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2022</w:t>
            </w:r>
            <w:r w:rsidRPr="00C01F56">
              <w:rPr>
                <w:rFonts w:ascii="Times New Roman" w:eastAsia="宋体" w:hAnsi="Times New Roman" w:cs="Times New Roman"/>
                <w:bCs/>
                <w:iCs/>
                <w:sz w:val="24"/>
                <w:szCs w:val="24"/>
              </w:rPr>
              <w:t>年</w:t>
            </w:r>
            <w:r w:rsidRPr="00C01F56">
              <w:rPr>
                <w:rFonts w:ascii="Times New Roman" w:eastAsia="宋体" w:hAnsi="Times New Roman" w:cs="Times New Roman"/>
                <w:bCs/>
                <w:iCs/>
                <w:sz w:val="24"/>
                <w:szCs w:val="24"/>
              </w:rPr>
              <w:t>9</w:t>
            </w:r>
            <w:r w:rsidRPr="00C01F56">
              <w:rPr>
                <w:rFonts w:ascii="Times New Roman" w:eastAsia="宋体" w:hAnsi="Times New Roman" w:cs="Times New Roman"/>
                <w:bCs/>
                <w:iCs/>
                <w:sz w:val="24"/>
                <w:szCs w:val="24"/>
              </w:rPr>
              <w:t>月</w:t>
            </w:r>
            <w:r w:rsidRPr="00C01F56">
              <w:rPr>
                <w:rFonts w:ascii="Times New Roman" w:eastAsia="宋体" w:hAnsi="Times New Roman" w:cs="Times New Roman"/>
                <w:bCs/>
                <w:iCs/>
                <w:sz w:val="24"/>
                <w:szCs w:val="24"/>
              </w:rPr>
              <w:t>19</w:t>
            </w:r>
            <w:r w:rsidRPr="00C01F56">
              <w:rPr>
                <w:rFonts w:ascii="Times New Roman" w:eastAsia="宋体" w:hAnsi="Times New Roman" w:cs="Times New Roman"/>
                <w:bCs/>
                <w:iCs/>
                <w:sz w:val="24"/>
                <w:szCs w:val="24"/>
              </w:rPr>
              <w:t>日</w:t>
            </w:r>
          </w:p>
        </w:tc>
      </w:tr>
      <w:tr w:rsidR="00DB684B" w:rsidRPr="00C01F56" w14:paraId="52E8C5AA" w14:textId="77777777" w:rsidTr="00B028A8">
        <w:tc>
          <w:tcPr>
            <w:tcW w:w="1731" w:type="dxa"/>
            <w:shd w:val="clear" w:color="auto" w:fill="auto"/>
            <w:vAlign w:val="center"/>
          </w:tcPr>
          <w:p w14:paraId="08B3A862"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会议地点</w:t>
            </w:r>
          </w:p>
        </w:tc>
        <w:tc>
          <w:tcPr>
            <w:tcW w:w="6883" w:type="dxa"/>
            <w:shd w:val="clear" w:color="auto" w:fill="auto"/>
          </w:tcPr>
          <w:p w14:paraId="6F4F5E7D"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公司会议室</w:t>
            </w:r>
          </w:p>
        </w:tc>
      </w:tr>
      <w:tr w:rsidR="00DB684B" w:rsidRPr="00C01F56" w14:paraId="43BF43D1" w14:textId="77777777" w:rsidTr="00B028A8">
        <w:tc>
          <w:tcPr>
            <w:tcW w:w="1731" w:type="dxa"/>
            <w:shd w:val="clear" w:color="auto" w:fill="auto"/>
            <w:vAlign w:val="center"/>
          </w:tcPr>
          <w:p w14:paraId="46F3E618"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参与单位名称与人员姓名</w:t>
            </w:r>
          </w:p>
        </w:tc>
        <w:tc>
          <w:tcPr>
            <w:tcW w:w="6883" w:type="dxa"/>
            <w:shd w:val="clear" w:color="auto" w:fill="auto"/>
          </w:tcPr>
          <w:p w14:paraId="5BC29BD5" w14:textId="77777777" w:rsidR="007816AF"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共计</w:t>
            </w:r>
            <w:r w:rsidRPr="00C01F56">
              <w:rPr>
                <w:rFonts w:ascii="Times New Roman" w:eastAsia="宋体" w:hAnsi="Times New Roman" w:cs="Times New Roman"/>
                <w:bCs/>
                <w:iCs/>
                <w:sz w:val="24"/>
                <w:szCs w:val="24"/>
              </w:rPr>
              <w:t>13</w:t>
            </w:r>
            <w:r w:rsidRPr="00C01F56">
              <w:rPr>
                <w:rFonts w:ascii="Times New Roman" w:eastAsia="宋体" w:hAnsi="Times New Roman" w:cs="Times New Roman"/>
                <w:bCs/>
                <w:iCs/>
                <w:sz w:val="24"/>
                <w:szCs w:val="24"/>
              </w:rPr>
              <w:t>家机构，</w:t>
            </w:r>
            <w:r w:rsidRPr="00C01F56">
              <w:rPr>
                <w:rFonts w:ascii="Times New Roman" w:eastAsia="宋体" w:hAnsi="Times New Roman" w:cs="Times New Roman"/>
                <w:bCs/>
                <w:iCs/>
                <w:sz w:val="24"/>
                <w:szCs w:val="24"/>
              </w:rPr>
              <w:t>24</w:t>
            </w:r>
            <w:r w:rsidRPr="00C01F56">
              <w:rPr>
                <w:rFonts w:ascii="Times New Roman" w:eastAsia="宋体" w:hAnsi="Times New Roman" w:cs="Times New Roman"/>
                <w:bCs/>
                <w:iCs/>
                <w:sz w:val="24"/>
                <w:szCs w:val="24"/>
              </w:rPr>
              <w:t>名参会人员。其中与会机构名单如下：</w:t>
            </w:r>
          </w:p>
          <w:p w14:paraId="15CF10AC" w14:textId="2AB0CD59"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长城基金、宝盈基金、华宝基金、申万菱信基金、平安基金、国联证券、中欧基金、招商基金、银华基金、南方基金、朱雀基金、华富基金、景顺长城</w:t>
            </w:r>
          </w:p>
        </w:tc>
      </w:tr>
      <w:tr w:rsidR="00DB684B" w:rsidRPr="00C01F56" w14:paraId="107CAE48" w14:textId="77777777" w:rsidTr="00B028A8">
        <w:tc>
          <w:tcPr>
            <w:tcW w:w="1731" w:type="dxa"/>
            <w:shd w:val="clear" w:color="auto" w:fill="auto"/>
            <w:vAlign w:val="center"/>
          </w:tcPr>
          <w:p w14:paraId="1B997EA5"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上市公司接待人员姓名</w:t>
            </w:r>
          </w:p>
        </w:tc>
        <w:tc>
          <w:tcPr>
            <w:tcW w:w="6883" w:type="dxa"/>
            <w:shd w:val="clear" w:color="auto" w:fill="auto"/>
          </w:tcPr>
          <w:p w14:paraId="6A9C51FC"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执行副总裁：刘健</w:t>
            </w:r>
          </w:p>
          <w:p w14:paraId="0A022CC8" w14:textId="77777777" w:rsidR="00DB684B" w:rsidRPr="00C01F56" w:rsidRDefault="00E90D0D">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董事会秘书、高级副总裁：韦炜</w:t>
            </w:r>
          </w:p>
        </w:tc>
      </w:tr>
      <w:tr w:rsidR="00DB684B" w:rsidRPr="00C01F56" w14:paraId="45B3B114" w14:textId="77777777" w:rsidTr="00B028A8">
        <w:trPr>
          <w:trHeight w:val="1480"/>
        </w:trPr>
        <w:tc>
          <w:tcPr>
            <w:tcW w:w="1731" w:type="dxa"/>
            <w:shd w:val="clear" w:color="auto" w:fill="auto"/>
            <w:vAlign w:val="center"/>
          </w:tcPr>
          <w:p w14:paraId="1A36A76C" w14:textId="77777777" w:rsidR="00DB684B" w:rsidRPr="00C01F56" w:rsidRDefault="00E90D0D" w:rsidP="00B028A8">
            <w:pPr>
              <w:spacing w:line="360" w:lineRule="auto"/>
              <w:jc w:val="center"/>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投资者关系活动主要内容介绍</w:t>
            </w:r>
          </w:p>
        </w:tc>
        <w:tc>
          <w:tcPr>
            <w:tcW w:w="6883" w:type="dxa"/>
            <w:shd w:val="clear" w:color="auto" w:fill="auto"/>
          </w:tcPr>
          <w:p w14:paraId="6EEAA03B" w14:textId="6CF2CFEB" w:rsidR="00DB684B" w:rsidRPr="00C01F56" w:rsidRDefault="00E90D0D" w:rsidP="007816AF">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公司于</w:t>
            </w:r>
            <w:r w:rsidRPr="00C01F56">
              <w:rPr>
                <w:rFonts w:ascii="Times New Roman" w:eastAsia="宋体" w:hAnsi="Times New Roman" w:cs="Times New Roman"/>
                <w:sz w:val="24"/>
                <w:szCs w:val="24"/>
              </w:rPr>
              <w:t>2022</w:t>
            </w:r>
            <w:r w:rsidRPr="00C01F56">
              <w:rPr>
                <w:rFonts w:ascii="Times New Roman" w:eastAsia="宋体" w:hAnsi="Times New Roman" w:cs="Times New Roman"/>
                <w:sz w:val="24"/>
                <w:szCs w:val="24"/>
              </w:rPr>
              <w:t>年</w:t>
            </w:r>
            <w:r w:rsidRPr="00C01F56">
              <w:rPr>
                <w:rFonts w:ascii="Times New Roman" w:eastAsia="宋体" w:hAnsi="Times New Roman" w:cs="Times New Roman"/>
                <w:sz w:val="24"/>
                <w:szCs w:val="24"/>
              </w:rPr>
              <w:t>9</w:t>
            </w:r>
            <w:r w:rsidRPr="00C01F56">
              <w:rPr>
                <w:rFonts w:ascii="Times New Roman" w:eastAsia="宋体" w:hAnsi="Times New Roman" w:cs="Times New Roman"/>
                <w:sz w:val="24"/>
                <w:szCs w:val="24"/>
              </w:rPr>
              <w:t>月</w:t>
            </w:r>
            <w:r w:rsidRPr="00C01F56">
              <w:rPr>
                <w:rFonts w:ascii="Times New Roman" w:eastAsia="宋体" w:hAnsi="Times New Roman" w:cs="Times New Roman"/>
                <w:sz w:val="24"/>
                <w:szCs w:val="24"/>
              </w:rPr>
              <w:t>19</w:t>
            </w:r>
            <w:r w:rsidRPr="00C01F56">
              <w:rPr>
                <w:rFonts w:ascii="Times New Roman" w:eastAsia="宋体" w:hAnsi="Times New Roman" w:cs="Times New Roman"/>
                <w:sz w:val="24"/>
                <w:szCs w:val="24"/>
              </w:rPr>
              <w:t>日召开投资者调研活动，与投资者进行互动交流，就投资者关注的问题在信息披露允许的范围内进行了回答。公司对本次交流内容进行了梳理，主要如下：</w:t>
            </w:r>
          </w:p>
          <w:p w14:paraId="3A11D9E4" w14:textId="445DF617"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1</w:t>
            </w:r>
            <w:r w:rsidRPr="00C01F56">
              <w:rPr>
                <w:rFonts w:ascii="Times New Roman" w:eastAsia="宋体" w:hAnsi="Times New Roman" w:cs="Times New Roman"/>
                <w:b/>
                <w:bCs/>
                <w:sz w:val="24"/>
                <w:szCs w:val="24"/>
              </w:rPr>
              <w:t>：实验室自动化产品主要是为了疫情而产生的吗？</w:t>
            </w:r>
          </w:p>
          <w:p w14:paraId="59E0CD61" w14:textId="04340FA6" w:rsidR="00DB684B" w:rsidRPr="00C01F56" w:rsidRDefault="00E90D0D" w:rsidP="000212C9">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答：公司实验室自动化产品属于</w:t>
            </w:r>
            <w:r w:rsidR="00332BEA" w:rsidRPr="00C01F56">
              <w:rPr>
                <w:rFonts w:ascii="Times New Roman" w:eastAsia="宋体" w:hAnsi="Times New Roman" w:cs="Times New Roman"/>
                <w:sz w:val="24"/>
                <w:szCs w:val="24"/>
              </w:rPr>
              <w:t>生命科学通用装备而非疫情专用</w:t>
            </w:r>
            <w:r w:rsidRPr="00C01F56">
              <w:rPr>
                <w:rFonts w:ascii="Times New Roman" w:eastAsia="宋体" w:hAnsi="Times New Roman" w:cs="Times New Roman"/>
                <w:sz w:val="24"/>
                <w:szCs w:val="24"/>
              </w:rPr>
              <w:t>，自动化产品早在疫情爆发之前就已布局研发、生产及销售，</w:t>
            </w:r>
            <w:r w:rsidR="00332BEA" w:rsidRPr="00C01F56">
              <w:rPr>
                <w:rFonts w:ascii="Times New Roman" w:eastAsia="宋体" w:hAnsi="Times New Roman" w:cs="Times New Roman"/>
                <w:sz w:val="24"/>
                <w:szCs w:val="24"/>
              </w:rPr>
              <w:t>并非单独为疫情而设立</w:t>
            </w:r>
            <w:r w:rsidRPr="00C01F56">
              <w:rPr>
                <w:rFonts w:ascii="Times New Roman" w:eastAsia="宋体" w:hAnsi="Times New Roman" w:cs="Times New Roman"/>
                <w:sz w:val="24"/>
                <w:szCs w:val="24"/>
              </w:rPr>
              <w:t>。</w:t>
            </w:r>
            <w:r w:rsidR="000212C9" w:rsidRPr="00C01F56">
              <w:rPr>
                <w:rFonts w:ascii="Times New Roman" w:eastAsia="宋体" w:hAnsi="Times New Roman" w:cs="Times New Roman"/>
                <w:sz w:val="24"/>
                <w:szCs w:val="24"/>
              </w:rPr>
              <w:t>公司实验室自动化业务板块产品主要包括自动化样本处理系统、实验室自动化流水线、样本处理试剂耗材等。上述产品遵循模块化和定制化的设计和使用理念，主要用于样本处理和文库制备步骤，可满足多样化的应用场景和个性化</w:t>
            </w:r>
            <w:r w:rsidR="000212C9" w:rsidRPr="00C01F56">
              <w:rPr>
                <w:rFonts w:ascii="Times New Roman" w:eastAsia="宋体" w:hAnsi="Times New Roman" w:cs="Times New Roman"/>
                <w:sz w:val="24"/>
                <w:szCs w:val="24"/>
              </w:rPr>
              <w:lastRenderedPageBreak/>
              <w:t>的客户需求。</w:t>
            </w:r>
          </w:p>
          <w:p w14:paraId="2033DC01" w14:textId="18F3DC0F" w:rsidR="00DB684B" w:rsidRPr="00C01F56" w:rsidRDefault="00332BEA">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2019</w:t>
            </w:r>
            <w:r w:rsidRPr="00C01F56">
              <w:rPr>
                <w:rFonts w:ascii="Times New Roman" w:eastAsia="宋体" w:hAnsi="Times New Roman" w:cs="Times New Roman"/>
                <w:sz w:val="24"/>
                <w:szCs w:val="24"/>
              </w:rPr>
              <w:t>年至</w:t>
            </w:r>
            <w:r w:rsidRPr="00C01F56">
              <w:rPr>
                <w:rFonts w:ascii="Times New Roman" w:eastAsia="宋体" w:hAnsi="Times New Roman" w:cs="Times New Roman"/>
                <w:sz w:val="24"/>
                <w:szCs w:val="24"/>
              </w:rPr>
              <w:t>2021</w:t>
            </w:r>
            <w:r w:rsidRPr="00C01F56">
              <w:rPr>
                <w:rFonts w:ascii="Times New Roman" w:eastAsia="宋体" w:hAnsi="Times New Roman" w:cs="Times New Roman"/>
                <w:sz w:val="24"/>
                <w:szCs w:val="24"/>
              </w:rPr>
              <w:t>年，公司实验室自动化产品剔除疫情影响后收入逐年提高</w:t>
            </w:r>
            <w:r w:rsidR="00DC3E99"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202</w:t>
            </w:r>
            <w:r w:rsidR="007816AF" w:rsidRPr="00C01F56">
              <w:rPr>
                <w:rFonts w:ascii="Times New Roman" w:eastAsia="宋体" w:hAnsi="Times New Roman" w:cs="Times New Roman"/>
                <w:sz w:val="24"/>
                <w:szCs w:val="24"/>
              </w:rPr>
              <w:t>0</w:t>
            </w:r>
            <w:r w:rsidRPr="00C01F56">
              <w:rPr>
                <w:rFonts w:ascii="Times New Roman" w:eastAsia="宋体" w:hAnsi="Times New Roman" w:cs="Times New Roman"/>
                <w:sz w:val="24"/>
                <w:szCs w:val="24"/>
              </w:rPr>
              <w:t>年剔除新冠疫情影响后当年收入金额为</w:t>
            </w:r>
            <w:r w:rsidRPr="00C01F56">
              <w:rPr>
                <w:rFonts w:ascii="Times New Roman" w:eastAsia="宋体" w:hAnsi="Times New Roman" w:cs="Times New Roman"/>
                <w:sz w:val="24"/>
                <w:szCs w:val="24"/>
              </w:rPr>
              <w:t>11,089.83</w:t>
            </w:r>
            <w:r w:rsidRPr="00C01F56">
              <w:rPr>
                <w:rFonts w:ascii="Times New Roman" w:eastAsia="宋体" w:hAnsi="Times New Roman" w:cs="Times New Roman"/>
                <w:sz w:val="24"/>
                <w:szCs w:val="24"/>
              </w:rPr>
              <w:t>万元，高于</w:t>
            </w:r>
            <w:r w:rsidRPr="00C01F56">
              <w:rPr>
                <w:rFonts w:ascii="Times New Roman" w:eastAsia="宋体" w:hAnsi="Times New Roman" w:cs="Times New Roman"/>
                <w:sz w:val="24"/>
                <w:szCs w:val="24"/>
              </w:rPr>
              <w:t>2019</w:t>
            </w:r>
            <w:r w:rsidRPr="00C01F56">
              <w:rPr>
                <w:rFonts w:ascii="Times New Roman" w:eastAsia="宋体" w:hAnsi="Times New Roman" w:cs="Times New Roman"/>
                <w:sz w:val="24"/>
                <w:szCs w:val="24"/>
              </w:rPr>
              <w:t>年全年</w:t>
            </w:r>
            <w:r w:rsidR="007816AF"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2021</w:t>
            </w:r>
            <w:r w:rsidRPr="00C01F56">
              <w:rPr>
                <w:rFonts w:ascii="Times New Roman" w:eastAsia="宋体" w:hAnsi="Times New Roman" w:cs="Times New Roman"/>
                <w:sz w:val="24"/>
                <w:szCs w:val="24"/>
              </w:rPr>
              <w:t>年剔除新冠疫情影响后当期收入金额为</w:t>
            </w:r>
            <w:r w:rsidRPr="00C01F56">
              <w:rPr>
                <w:rFonts w:ascii="Times New Roman" w:eastAsia="宋体" w:hAnsi="Times New Roman" w:cs="Times New Roman"/>
                <w:sz w:val="24"/>
                <w:szCs w:val="24"/>
              </w:rPr>
              <w:t>16,529.30</w:t>
            </w:r>
            <w:r w:rsidRPr="00C01F56">
              <w:rPr>
                <w:rFonts w:ascii="Times New Roman" w:eastAsia="宋体" w:hAnsi="Times New Roman" w:cs="Times New Roman"/>
                <w:sz w:val="24"/>
                <w:szCs w:val="24"/>
              </w:rPr>
              <w:t>万元，高于</w:t>
            </w:r>
            <w:r w:rsidRPr="00C01F56">
              <w:rPr>
                <w:rFonts w:ascii="Times New Roman" w:eastAsia="宋体" w:hAnsi="Times New Roman" w:cs="Times New Roman"/>
                <w:sz w:val="24"/>
                <w:szCs w:val="24"/>
              </w:rPr>
              <w:t>2020</w:t>
            </w:r>
            <w:r w:rsidRPr="00C01F56">
              <w:rPr>
                <w:rFonts w:ascii="Times New Roman" w:eastAsia="宋体" w:hAnsi="Times New Roman" w:cs="Times New Roman"/>
                <w:sz w:val="24"/>
                <w:szCs w:val="24"/>
              </w:rPr>
              <w:t>年全年。</w:t>
            </w:r>
          </w:p>
          <w:p w14:paraId="008BDD12" w14:textId="295042B9"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2</w:t>
            </w:r>
            <w:r w:rsidRPr="00C01F56">
              <w:rPr>
                <w:rFonts w:ascii="Times New Roman" w:eastAsia="宋体" w:hAnsi="Times New Roman" w:cs="Times New Roman"/>
                <w:b/>
                <w:bCs/>
                <w:sz w:val="24"/>
                <w:szCs w:val="24"/>
              </w:rPr>
              <w:t>：公司与下游的合作模式是什么？</w:t>
            </w:r>
          </w:p>
          <w:p w14:paraId="10ACB2B1" w14:textId="7EDC2178"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答：公司销售模式主要包括直销模式和经销模式。</w:t>
            </w:r>
          </w:p>
          <w:p w14:paraId="4C4FD7CA" w14:textId="03E70ED1" w:rsidR="00DB684B" w:rsidRPr="00C01F56" w:rsidRDefault="00E90D0D" w:rsidP="00F70068">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1</w:t>
            </w:r>
            <w:r w:rsidRPr="00C01F56">
              <w:rPr>
                <w:rFonts w:ascii="Times New Roman" w:eastAsia="宋体" w:hAnsi="Times New Roman" w:cs="Times New Roman"/>
                <w:sz w:val="24"/>
                <w:szCs w:val="24"/>
              </w:rPr>
              <w:t>）直销模式：</w:t>
            </w:r>
            <w:r w:rsidR="00F70068" w:rsidRPr="00C01F56">
              <w:rPr>
                <w:rFonts w:ascii="Times New Roman" w:eastAsia="宋体" w:hAnsi="Times New Roman" w:cs="Times New Roman"/>
                <w:sz w:val="24"/>
                <w:szCs w:val="24"/>
              </w:rPr>
              <w:t>是指公司直接将产品销售给终端客户。对于业内代表性客户、国家类或大型机构类战略客户、以及通过其他方式与公司直接建立业务联系的客户，公司通常采取直销模式，整合公司各部门资源和专业团队直接服务和市场营销，通过与关键客户建立长期、稳定的合作关系，带动其他客户群体的开发，提升公司整体市场份额。针对行业特点，公司也面向主要客户提供授权生产销售或定制</w:t>
            </w:r>
            <w:proofErr w:type="gramStart"/>
            <w:r w:rsidR="00F70068" w:rsidRPr="00C01F56">
              <w:rPr>
                <w:rFonts w:ascii="Times New Roman" w:eastAsia="宋体" w:hAnsi="Times New Roman" w:cs="Times New Roman"/>
                <w:sz w:val="24"/>
                <w:szCs w:val="24"/>
              </w:rPr>
              <w:t>化开发</w:t>
            </w:r>
            <w:proofErr w:type="gramEnd"/>
            <w:r w:rsidR="00F70068" w:rsidRPr="00C01F56">
              <w:rPr>
                <w:rFonts w:ascii="Times New Roman" w:eastAsia="宋体" w:hAnsi="Times New Roman" w:cs="Times New Roman"/>
                <w:sz w:val="24"/>
                <w:szCs w:val="24"/>
              </w:rPr>
              <w:t>生产业务。公司利用技术优势视客户需求进行协同开发，授权客户按照其品牌进行生产、上市及销售。</w:t>
            </w:r>
          </w:p>
          <w:p w14:paraId="2E163B29" w14:textId="798BB2E6"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2</w:t>
            </w:r>
            <w:r w:rsidRPr="00C01F56">
              <w:rPr>
                <w:rFonts w:ascii="Times New Roman" w:eastAsia="宋体" w:hAnsi="Times New Roman" w:cs="Times New Roman"/>
                <w:sz w:val="24"/>
                <w:szCs w:val="24"/>
              </w:rPr>
              <w:t>）经销模式：公司先将产品销售给经销商，再由经销商销售给终端客户。对于部分国家地区的客户，以及集中度不高的行业领域，公司通过与经销商的合作，借助经销商的渠道和资源优势，以较快占领市场。公司对市场进行充分调研，根据经销商业绩水平、财务信用评级等多因素选取经验丰富、资质合格且具备市场影响力的经销商承担某个区域市场的销售职责。</w:t>
            </w:r>
          </w:p>
          <w:p w14:paraId="25E85CBA" w14:textId="02E12AD6"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在基因测序</w:t>
            </w:r>
            <w:proofErr w:type="gramStart"/>
            <w:r w:rsidRPr="00C01F56">
              <w:rPr>
                <w:rFonts w:ascii="Times New Roman" w:eastAsia="宋体" w:hAnsi="Times New Roman" w:cs="Times New Roman"/>
                <w:sz w:val="24"/>
                <w:szCs w:val="24"/>
              </w:rPr>
              <w:t>仪业务</w:t>
            </w:r>
            <w:proofErr w:type="gramEnd"/>
            <w:r w:rsidRPr="00C01F56">
              <w:rPr>
                <w:rFonts w:ascii="Times New Roman" w:eastAsia="宋体" w:hAnsi="Times New Roman" w:cs="Times New Roman"/>
                <w:sz w:val="24"/>
                <w:szCs w:val="24"/>
              </w:rPr>
              <w:t>及实验室自动化业务中，公司直销模式收入占比均较高，</w:t>
            </w:r>
            <w:r w:rsidRPr="00C01F56">
              <w:rPr>
                <w:rFonts w:ascii="Times New Roman" w:eastAsia="宋体" w:hAnsi="Times New Roman" w:cs="Times New Roman"/>
                <w:sz w:val="24"/>
                <w:szCs w:val="24"/>
              </w:rPr>
              <w:t>2019</w:t>
            </w:r>
            <w:r w:rsidRPr="00C01F56">
              <w:rPr>
                <w:rFonts w:ascii="Times New Roman" w:eastAsia="宋体" w:hAnsi="Times New Roman" w:cs="Times New Roman"/>
                <w:sz w:val="24"/>
                <w:szCs w:val="24"/>
              </w:rPr>
              <w:t>年</w:t>
            </w:r>
            <w:r w:rsidRPr="00C01F56">
              <w:rPr>
                <w:rFonts w:ascii="Times New Roman" w:eastAsia="宋体" w:hAnsi="Times New Roman" w:cs="Times New Roman"/>
                <w:sz w:val="24"/>
                <w:szCs w:val="24"/>
              </w:rPr>
              <w:t>-2021</w:t>
            </w:r>
            <w:r w:rsidRPr="00C01F56">
              <w:rPr>
                <w:rFonts w:ascii="Times New Roman" w:eastAsia="宋体" w:hAnsi="Times New Roman" w:cs="Times New Roman"/>
                <w:sz w:val="24"/>
                <w:szCs w:val="24"/>
              </w:rPr>
              <w:t>年占比均在</w:t>
            </w:r>
            <w:r w:rsidRPr="00C01F56">
              <w:rPr>
                <w:rFonts w:ascii="Times New Roman" w:eastAsia="宋体" w:hAnsi="Times New Roman" w:cs="Times New Roman"/>
                <w:sz w:val="24"/>
                <w:szCs w:val="24"/>
              </w:rPr>
              <w:t>80%</w:t>
            </w:r>
            <w:r w:rsidRPr="00C01F56">
              <w:rPr>
                <w:rFonts w:ascii="Times New Roman" w:eastAsia="宋体" w:hAnsi="Times New Roman" w:cs="Times New Roman"/>
                <w:sz w:val="24"/>
                <w:szCs w:val="24"/>
              </w:rPr>
              <w:t>以上。</w:t>
            </w:r>
          </w:p>
          <w:p w14:paraId="5E3A1453" w14:textId="7F5B2114"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3</w:t>
            </w:r>
            <w:r w:rsidRPr="00C01F56">
              <w:rPr>
                <w:rFonts w:ascii="Times New Roman" w:eastAsia="宋体" w:hAnsi="Times New Roman" w:cs="Times New Roman"/>
                <w:b/>
                <w:bCs/>
                <w:sz w:val="24"/>
                <w:szCs w:val="24"/>
              </w:rPr>
              <w:t>：我们目前的毛利率是多少？</w:t>
            </w:r>
          </w:p>
          <w:p w14:paraId="752A9C4D" w14:textId="73268475"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w:t>
            </w:r>
            <w:r w:rsidRPr="00C01F56">
              <w:rPr>
                <w:rFonts w:ascii="Times New Roman" w:eastAsia="宋体" w:hAnsi="Times New Roman" w:cs="Times New Roman"/>
                <w:sz w:val="24"/>
                <w:szCs w:val="24"/>
              </w:rPr>
              <w:t>2021</w:t>
            </w:r>
            <w:r w:rsidRPr="00C01F56">
              <w:rPr>
                <w:rFonts w:ascii="Times New Roman" w:eastAsia="宋体" w:hAnsi="Times New Roman" w:cs="Times New Roman"/>
                <w:sz w:val="24"/>
                <w:szCs w:val="24"/>
              </w:rPr>
              <w:t>年</w:t>
            </w:r>
            <w:r w:rsidR="007816AF" w:rsidRPr="00C01F56">
              <w:rPr>
                <w:rFonts w:ascii="Times New Roman" w:eastAsia="宋体" w:hAnsi="Times New Roman" w:cs="Times New Roman"/>
                <w:sz w:val="24"/>
                <w:szCs w:val="24"/>
              </w:rPr>
              <w:t>公司</w:t>
            </w:r>
            <w:r w:rsidRPr="00C01F56">
              <w:rPr>
                <w:rFonts w:ascii="Times New Roman" w:eastAsia="宋体" w:hAnsi="Times New Roman" w:cs="Times New Roman"/>
                <w:sz w:val="24"/>
                <w:szCs w:val="24"/>
              </w:rPr>
              <w:t>综合毛利率为</w:t>
            </w:r>
            <w:r w:rsidRPr="00C01F56">
              <w:rPr>
                <w:rFonts w:ascii="Times New Roman" w:eastAsia="宋体" w:hAnsi="Times New Roman" w:cs="Times New Roman"/>
                <w:sz w:val="24"/>
                <w:szCs w:val="24"/>
              </w:rPr>
              <w:t>66.44%</w:t>
            </w:r>
            <w:r w:rsidR="007816AF" w:rsidRPr="00C01F56">
              <w:rPr>
                <w:rFonts w:ascii="Times New Roman" w:eastAsia="宋体" w:hAnsi="Times New Roman" w:cs="Times New Roman"/>
                <w:sz w:val="24"/>
                <w:szCs w:val="24"/>
              </w:rPr>
              <w:t>，</w:t>
            </w:r>
            <w:r w:rsidR="00233F54" w:rsidRPr="00C01F56">
              <w:rPr>
                <w:rFonts w:ascii="Times New Roman" w:eastAsia="宋体" w:hAnsi="Times New Roman" w:cs="Times New Roman"/>
                <w:sz w:val="24"/>
                <w:szCs w:val="24"/>
              </w:rPr>
              <w:t>各主要产品的毛利率情况如下：</w:t>
            </w:r>
            <w:r w:rsidRPr="00C01F56">
              <w:rPr>
                <w:rFonts w:ascii="Times New Roman" w:eastAsia="宋体" w:hAnsi="Times New Roman" w:cs="Times New Roman"/>
                <w:sz w:val="24"/>
                <w:szCs w:val="24"/>
              </w:rPr>
              <w:t>仪器设备毛利率为</w:t>
            </w:r>
            <w:r w:rsidRPr="00C01F56">
              <w:rPr>
                <w:rFonts w:ascii="Times New Roman" w:eastAsia="宋体" w:hAnsi="Times New Roman" w:cs="Times New Roman"/>
                <w:sz w:val="24"/>
                <w:szCs w:val="24"/>
              </w:rPr>
              <w:t>52.79%</w:t>
            </w:r>
            <w:r w:rsidRPr="00C01F56">
              <w:rPr>
                <w:rFonts w:ascii="Times New Roman" w:eastAsia="宋体" w:hAnsi="Times New Roman" w:cs="Times New Roman"/>
                <w:sz w:val="24"/>
                <w:szCs w:val="24"/>
              </w:rPr>
              <w:t>，试剂耗材毛利率为</w:t>
            </w:r>
            <w:r w:rsidRPr="00C01F56">
              <w:rPr>
                <w:rFonts w:ascii="Times New Roman" w:eastAsia="宋体" w:hAnsi="Times New Roman" w:cs="Times New Roman"/>
                <w:sz w:val="24"/>
                <w:szCs w:val="24"/>
              </w:rPr>
              <w:t>75.67%</w:t>
            </w:r>
            <w:r w:rsidR="00233F54" w:rsidRPr="00C01F56">
              <w:rPr>
                <w:rFonts w:ascii="Times New Roman" w:eastAsia="宋体" w:hAnsi="Times New Roman" w:cs="Times New Roman"/>
                <w:sz w:val="24"/>
                <w:szCs w:val="24"/>
              </w:rPr>
              <w:t>，服务及其他毛利率为</w:t>
            </w:r>
            <w:r w:rsidR="00233F54" w:rsidRPr="00C01F56">
              <w:rPr>
                <w:rFonts w:ascii="Times New Roman" w:eastAsia="宋体" w:hAnsi="Times New Roman" w:cs="Times New Roman"/>
                <w:sz w:val="24"/>
                <w:szCs w:val="24"/>
              </w:rPr>
              <w:t>65.95%</w:t>
            </w:r>
            <w:r w:rsidR="00233F54" w:rsidRPr="00C01F56">
              <w:rPr>
                <w:rFonts w:ascii="Times New Roman" w:eastAsia="宋体" w:hAnsi="Times New Roman" w:cs="Times New Roman"/>
                <w:sz w:val="24"/>
                <w:szCs w:val="24"/>
              </w:rPr>
              <w:t>。</w:t>
            </w:r>
          </w:p>
          <w:p w14:paraId="7EBB223E" w14:textId="298E48B8"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4</w:t>
            </w:r>
            <w:r w:rsidRPr="00C01F56">
              <w:rPr>
                <w:rFonts w:ascii="Times New Roman" w:eastAsia="宋体" w:hAnsi="Times New Roman" w:cs="Times New Roman"/>
                <w:b/>
                <w:bCs/>
                <w:sz w:val="24"/>
                <w:szCs w:val="24"/>
              </w:rPr>
              <w:t>：海外收入大概怎么分的？</w:t>
            </w:r>
          </w:p>
          <w:p w14:paraId="6C1D907E" w14:textId="0E0E261F"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lastRenderedPageBreak/>
              <w:t>答：境外收入为来源于除中国大陆及港澳台地区以外其他地区的收入，具体分为亚太区、欧非区及美洲区，</w:t>
            </w:r>
            <w:r w:rsidRPr="00C01F56">
              <w:rPr>
                <w:rFonts w:ascii="Times New Roman" w:eastAsia="宋体" w:hAnsi="Times New Roman" w:cs="Times New Roman"/>
                <w:sz w:val="24"/>
                <w:szCs w:val="24"/>
              </w:rPr>
              <w:t>2021</w:t>
            </w:r>
            <w:r w:rsidRPr="00C01F56">
              <w:rPr>
                <w:rFonts w:ascii="Times New Roman" w:eastAsia="宋体" w:hAnsi="Times New Roman" w:cs="Times New Roman"/>
                <w:sz w:val="24"/>
                <w:szCs w:val="24"/>
              </w:rPr>
              <w:t>年销售收入分别为：</w:t>
            </w:r>
            <w:r w:rsidRPr="00C01F56">
              <w:rPr>
                <w:rFonts w:ascii="Times New Roman" w:eastAsia="宋体" w:hAnsi="Times New Roman" w:cs="Times New Roman"/>
                <w:sz w:val="24"/>
                <w:szCs w:val="24"/>
              </w:rPr>
              <w:t>55,661.27</w:t>
            </w:r>
            <w:r w:rsidRPr="00C01F56">
              <w:rPr>
                <w:rFonts w:ascii="Times New Roman" w:eastAsia="宋体" w:hAnsi="Times New Roman" w:cs="Times New Roman"/>
                <w:sz w:val="24"/>
                <w:szCs w:val="24"/>
              </w:rPr>
              <w:t>万元、</w:t>
            </w:r>
            <w:r w:rsidRPr="00C01F56">
              <w:rPr>
                <w:rFonts w:ascii="Times New Roman" w:eastAsia="宋体" w:hAnsi="Times New Roman" w:cs="Times New Roman"/>
                <w:sz w:val="24"/>
                <w:szCs w:val="24"/>
              </w:rPr>
              <w:t>116,007.64</w:t>
            </w:r>
            <w:r w:rsidRPr="00C01F56">
              <w:rPr>
                <w:rFonts w:ascii="Times New Roman" w:eastAsia="宋体" w:hAnsi="Times New Roman" w:cs="Times New Roman"/>
                <w:sz w:val="24"/>
                <w:szCs w:val="24"/>
              </w:rPr>
              <w:t>万元、</w:t>
            </w:r>
            <w:r w:rsidRPr="00C01F56">
              <w:rPr>
                <w:rFonts w:ascii="Times New Roman" w:eastAsia="宋体" w:hAnsi="Times New Roman" w:cs="Times New Roman"/>
                <w:sz w:val="24"/>
                <w:szCs w:val="24"/>
              </w:rPr>
              <w:t>41,690.73</w:t>
            </w:r>
            <w:r w:rsidRPr="00C01F56">
              <w:rPr>
                <w:rFonts w:ascii="Times New Roman" w:eastAsia="宋体" w:hAnsi="Times New Roman" w:cs="Times New Roman"/>
                <w:sz w:val="24"/>
                <w:szCs w:val="24"/>
              </w:rPr>
              <w:t>万元。</w:t>
            </w:r>
          </w:p>
          <w:p w14:paraId="453D283C" w14:textId="7E9E1408"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5</w:t>
            </w:r>
            <w:r w:rsidRPr="00C01F56">
              <w:rPr>
                <w:rFonts w:ascii="Times New Roman" w:eastAsia="宋体" w:hAnsi="Times New Roman" w:cs="Times New Roman"/>
                <w:b/>
                <w:bCs/>
                <w:sz w:val="24"/>
                <w:szCs w:val="24"/>
              </w:rPr>
              <w:t>：新业务板块包括哪些产品及应用？</w:t>
            </w:r>
          </w:p>
          <w:p w14:paraId="563D6661" w14:textId="794C5A1A"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答：公司新业务板块主要包括细胞组</w:t>
            </w:r>
            <w:proofErr w:type="gramStart"/>
            <w:r w:rsidRPr="00C01F56">
              <w:rPr>
                <w:rFonts w:ascii="Times New Roman" w:eastAsia="宋体" w:hAnsi="Times New Roman" w:cs="Times New Roman"/>
                <w:sz w:val="24"/>
                <w:szCs w:val="24"/>
              </w:rPr>
              <w:t>学解决</w:t>
            </w:r>
            <w:proofErr w:type="gramEnd"/>
            <w:r w:rsidRPr="00C01F56">
              <w:rPr>
                <w:rFonts w:ascii="Times New Roman" w:eastAsia="宋体" w:hAnsi="Times New Roman" w:cs="Times New Roman"/>
                <w:sz w:val="24"/>
                <w:szCs w:val="24"/>
              </w:rPr>
              <w:t>方案、远程超声机器人、</w:t>
            </w:r>
            <w:r w:rsidRPr="00C01F56">
              <w:rPr>
                <w:rFonts w:ascii="Times New Roman" w:eastAsia="宋体" w:hAnsi="Times New Roman" w:cs="Times New Roman"/>
                <w:sz w:val="24"/>
                <w:szCs w:val="24"/>
              </w:rPr>
              <w:t>BIT</w:t>
            </w:r>
            <w:r w:rsidRPr="00C01F56">
              <w:rPr>
                <w:rFonts w:ascii="Times New Roman" w:eastAsia="宋体" w:hAnsi="Times New Roman" w:cs="Times New Roman"/>
                <w:sz w:val="24"/>
                <w:szCs w:val="24"/>
              </w:rPr>
              <w:t>产品三类产品。</w:t>
            </w:r>
            <w:r w:rsidR="00233F54" w:rsidRPr="00C01F56">
              <w:rPr>
                <w:rFonts w:ascii="Times New Roman" w:eastAsia="宋体" w:hAnsi="Times New Roman" w:cs="Times New Roman"/>
                <w:sz w:val="24"/>
                <w:szCs w:val="24"/>
              </w:rPr>
              <w:t>公司新业务板块</w:t>
            </w:r>
            <w:r w:rsidR="00233F54" w:rsidRPr="00C01F56">
              <w:rPr>
                <w:rFonts w:ascii="Times New Roman" w:eastAsia="宋体" w:hAnsi="Times New Roman" w:cs="Times New Roman"/>
                <w:sz w:val="24"/>
                <w:szCs w:val="24"/>
              </w:rPr>
              <w:t>2019-2021</w:t>
            </w:r>
            <w:r w:rsidR="00233F54" w:rsidRPr="00C01F56">
              <w:rPr>
                <w:rFonts w:ascii="Times New Roman" w:eastAsia="宋体" w:hAnsi="Times New Roman" w:cs="Times New Roman"/>
                <w:sz w:val="24"/>
                <w:szCs w:val="24"/>
              </w:rPr>
              <w:t>年收入分别为</w:t>
            </w:r>
            <w:r w:rsidR="00233F54" w:rsidRPr="00C01F56">
              <w:rPr>
                <w:rFonts w:ascii="Times New Roman" w:eastAsia="宋体" w:hAnsi="Times New Roman" w:cs="Times New Roman"/>
                <w:sz w:val="24"/>
                <w:szCs w:val="24"/>
              </w:rPr>
              <w:t>2,282.59</w:t>
            </w:r>
            <w:r w:rsidR="00233F54" w:rsidRPr="00C01F56">
              <w:rPr>
                <w:rFonts w:ascii="Times New Roman" w:eastAsia="宋体" w:hAnsi="Times New Roman" w:cs="Times New Roman"/>
                <w:sz w:val="24"/>
                <w:szCs w:val="24"/>
              </w:rPr>
              <w:t>万元、</w:t>
            </w:r>
            <w:r w:rsidR="00233F54" w:rsidRPr="00C01F56">
              <w:rPr>
                <w:rFonts w:ascii="Times New Roman" w:eastAsia="宋体" w:hAnsi="Times New Roman" w:cs="Times New Roman"/>
                <w:sz w:val="24"/>
                <w:szCs w:val="24"/>
              </w:rPr>
              <w:t>7,667.02</w:t>
            </w:r>
            <w:r w:rsidR="00233F54" w:rsidRPr="00C01F56">
              <w:rPr>
                <w:rFonts w:ascii="Times New Roman" w:eastAsia="宋体" w:hAnsi="Times New Roman" w:cs="Times New Roman"/>
                <w:sz w:val="24"/>
                <w:szCs w:val="24"/>
              </w:rPr>
              <w:t>万元和</w:t>
            </w:r>
            <w:r w:rsidR="00233F54" w:rsidRPr="00C01F56">
              <w:rPr>
                <w:rFonts w:ascii="Times New Roman" w:eastAsia="宋体" w:hAnsi="Times New Roman" w:cs="Times New Roman"/>
                <w:sz w:val="24"/>
                <w:szCs w:val="24"/>
              </w:rPr>
              <w:t>42,778.07</w:t>
            </w:r>
            <w:r w:rsidR="00233F54" w:rsidRPr="00C01F56">
              <w:rPr>
                <w:rFonts w:ascii="Times New Roman" w:eastAsia="宋体" w:hAnsi="Times New Roman" w:cs="Times New Roman"/>
                <w:sz w:val="24"/>
                <w:szCs w:val="24"/>
              </w:rPr>
              <w:t>万元，整体呈上升趋势。公司新业务能够为行业下游客户提供更为多元化的产品及服务，为公司市场开拓和产品核心竞争力提升打下扎实的基础。</w:t>
            </w:r>
          </w:p>
          <w:p w14:paraId="4960E435" w14:textId="1D167FAF" w:rsidR="008626E4" w:rsidRPr="00C01F56" w:rsidRDefault="008626E4" w:rsidP="008626E4">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1</w:t>
            </w:r>
            <w:r w:rsidRPr="00C01F56">
              <w:rPr>
                <w:rFonts w:ascii="Times New Roman" w:eastAsia="宋体" w:hAnsi="Times New Roman" w:cs="Times New Roman"/>
                <w:sz w:val="24"/>
                <w:szCs w:val="24"/>
              </w:rPr>
              <w:t>）细胞组</w:t>
            </w:r>
            <w:proofErr w:type="gramStart"/>
            <w:r w:rsidRPr="00C01F56">
              <w:rPr>
                <w:rFonts w:ascii="Times New Roman" w:eastAsia="宋体" w:hAnsi="Times New Roman" w:cs="Times New Roman"/>
                <w:sz w:val="24"/>
                <w:szCs w:val="24"/>
              </w:rPr>
              <w:t>学解决</w:t>
            </w:r>
            <w:proofErr w:type="gramEnd"/>
            <w:r w:rsidRPr="00C01F56">
              <w:rPr>
                <w:rFonts w:ascii="Times New Roman" w:eastAsia="宋体" w:hAnsi="Times New Roman" w:cs="Times New Roman"/>
                <w:sz w:val="24"/>
                <w:szCs w:val="24"/>
              </w:rPr>
              <w:t>方案</w:t>
            </w:r>
          </w:p>
          <w:p w14:paraId="251FA41D" w14:textId="3A6B9953" w:rsidR="008626E4" w:rsidRPr="00C01F56" w:rsidRDefault="008626E4" w:rsidP="008626E4">
            <w:pPr>
              <w:spacing w:line="360" w:lineRule="auto"/>
              <w:ind w:firstLineChars="200" w:firstLine="480"/>
              <w:rPr>
                <w:rFonts w:ascii="Times New Roman" w:eastAsia="宋体" w:hAnsi="Times New Roman" w:cs="Times New Roman"/>
                <w:sz w:val="24"/>
                <w:szCs w:val="24"/>
              </w:rPr>
            </w:pPr>
            <w:proofErr w:type="spellStart"/>
            <w:r w:rsidRPr="00C01F56">
              <w:rPr>
                <w:rFonts w:ascii="Times New Roman" w:eastAsia="宋体" w:hAnsi="Times New Roman" w:cs="Times New Roman"/>
                <w:sz w:val="24"/>
                <w:szCs w:val="24"/>
              </w:rPr>
              <w:t>DNBelab</w:t>
            </w:r>
            <w:proofErr w:type="spellEnd"/>
            <w:r w:rsidRPr="00C01F56">
              <w:rPr>
                <w:rFonts w:ascii="Times New Roman" w:eastAsia="宋体" w:hAnsi="Times New Roman" w:cs="Times New Roman"/>
                <w:sz w:val="24"/>
                <w:szCs w:val="24"/>
              </w:rPr>
              <w:t xml:space="preserve"> C</w:t>
            </w:r>
            <w:r w:rsidRPr="00C01F56">
              <w:rPr>
                <w:rFonts w:ascii="Times New Roman" w:eastAsia="宋体" w:hAnsi="Times New Roman" w:cs="Times New Roman"/>
                <w:sz w:val="24"/>
                <w:szCs w:val="24"/>
              </w:rPr>
              <w:t>系列细胞组</w:t>
            </w:r>
            <w:proofErr w:type="gramStart"/>
            <w:r w:rsidRPr="00C01F56">
              <w:rPr>
                <w:rFonts w:ascii="Times New Roman" w:eastAsia="宋体" w:hAnsi="Times New Roman" w:cs="Times New Roman"/>
                <w:sz w:val="24"/>
                <w:szCs w:val="24"/>
              </w:rPr>
              <w:t>学整体</w:t>
            </w:r>
            <w:proofErr w:type="gramEnd"/>
            <w:r w:rsidRPr="00C01F56">
              <w:rPr>
                <w:rFonts w:ascii="Times New Roman" w:eastAsia="宋体" w:hAnsi="Times New Roman" w:cs="Times New Roman"/>
                <w:sz w:val="24"/>
                <w:szCs w:val="24"/>
              </w:rPr>
              <w:t>解决方案是一款基于公司单细胞文库制备技术和高通量测序技术的产品。其中单细胞文库制备主要由</w:t>
            </w:r>
            <w:proofErr w:type="spellStart"/>
            <w:r w:rsidRPr="00C01F56">
              <w:rPr>
                <w:rFonts w:ascii="Times New Roman" w:eastAsia="宋体" w:hAnsi="Times New Roman" w:cs="Times New Roman"/>
                <w:sz w:val="24"/>
                <w:szCs w:val="24"/>
              </w:rPr>
              <w:t>DNBelab</w:t>
            </w:r>
            <w:proofErr w:type="spellEnd"/>
            <w:r w:rsidRPr="00C01F56">
              <w:rPr>
                <w:rFonts w:ascii="Times New Roman" w:eastAsia="宋体" w:hAnsi="Times New Roman" w:cs="Times New Roman"/>
                <w:sz w:val="24"/>
                <w:szCs w:val="24"/>
              </w:rPr>
              <w:t xml:space="preserve"> C4</w:t>
            </w:r>
            <w:r w:rsidRPr="00C01F56">
              <w:rPr>
                <w:rFonts w:ascii="Times New Roman" w:eastAsia="宋体" w:hAnsi="Times New Roman" w:cs="Times New Roman"/>
                <w:sz w:val="24"/>
                <w:szCs w:val="24"/>
              </w:rPr>
              <w:t>便携式单细胞系统和</w:t>
            </w:r>
            <w:proofErr w:type="spellStart"/>
            <w:r w:rsidRPr="00C01F56">
              <w:rPr>
                <w:rFonts w:ascii="Times New Roman" w:eastAsia="宋体" w:hAnsi="Times New Roman" w:cs="Times New Roman"/>
                <w:sz w:val="24"/>
                <w:szCs w:val="24"/>
              </w:rPr>
              <w:t>DNBelab</w:t>
            </w:r>
            <w:proofErr w:type="spellEnd"/>
            <w:r w:rsidRPr="00C01F56">
              <w:rPr>
                <w:rFonts w:ascii="Times New Roman" w:eastAsia="宋体" w:hAnsi="Times New Roman" w:cs="Times New Roman"/>
                <w:sz w:val="24"/>
                <w:szCs w:val="24"/>
              </w:rPr>
              <w:t xml:space="preserve"> C</w:t>
            </w:r>
            <w:r w:rsidRPr="00C01F56">
              <w:rPr>
                <w:rFonts w:ascii="Times New Roman" w:eastAsia="宋体" w:hAnsi="Times New Roman" w:cs="Times New Roman"/>
                <w:sz w:val="24"/>
                <w:szCs w:val="24"/>
              </w:rPr>
              <w:t>系列单细胞文库制备套装完成。</w:t>
            </w:r>
            <w:r w:rsidRPr="00C01F56">
              <w:rPr>
                <w:rFonts w:ascii="Times New Roman" w:eastAsia="宋体" w:hAnsi="Times New Roman" w:cs="Times New Roman"/>
                <w:sz w:val="24"/>
                <w:szCs w:val="24"/>
              </w:rPr>
              <w:t xml:space="preserve"> </w:t>
            </w:r>
          </w:p>
          <w:p w14:paraId="49E7C4BA" w14:textId="4E4215EB" w:rsidR="008626E4" w:rsidRPr="00C01F56" w:rsidRDefault="008626E4" w:rsidP="008626E4">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2</w:t>
            </w:r>
            <w:r w:rsidRPr="00C01F56">
              <w:rPr>
                <w:rFonts w:ascii="Times New Roman" w:eastAsia="宋体" w:hAnsi="Times New Roman" w:cs="Times New Roman"/>
                <w:sz w:val="24"/>
                <w:szCs w:val="24"/>
              </w:rPr>
              <w:t>）远程超声机器人</w:t>
            </w:r>
          </w:p>
          <w:p w14:paraId="5B72E564" w14:textId="77777777" w:rsidR="008626E4" w:rsidRPr="00C01F56" w:rsidRDefault="008626E4" w:rsidP="008626E4">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MGIUS-R3</w:t>
            </w:r>
            <w:r w:rsidRPr="00C01F56">
              <w:rPr>
                <w:rFonts w:ascii="Times New Roman" w:eastAsia="宋体" w:hAnsi="Times New Roman" w:cs="Times New Roman"/>
                <w:sz w:val="24"/>
                <w:szCs w:val="24"/>
              </w:rPr>
              <w:t>远程超声诊断系统是一款集成机器人技术、实时远程控制技术、超声影像技术等的产品，可实现远程超声诊断。</w:t>
            </w:r>
          </w:p>
          <w:p w14:paraId="61D714A7" w14:textId="3B10AA63" w:rsidR="008626E4" w:rsidRPr="00C01F56" w:rsidRDefault="008626E4" w:rsidP="008626E4">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3</w:t>
            </w: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BIT</w:t>
            </w:r>
            <w:r w:rsidRPr="00C01F56">
              <w:rPr>
                <w:rFonts w:ascii="Times New Roman" w:eastAsia="宋体" w:hAnsi="Times New Roman" w:cs="Times New Roman"/>
                <w:sz w:val="24"/>
                <w:szCs w:val="24"/>
              </w:rPr>
              <w:t>产品</w:t>
            </w:r>
          </w:p>
          <w:p w14:paraId="13403704" w14:textId="52AA5325" w:rsidR="008626E4" w:rsidRPr="00C01F56" w:rsidRDefault="008626E4" w:rsidP="008626E4">
            <w:pPr>
              <w:spacing w:line="360" w:lineRule="auto"/>
              <w:ind w:firstLineChars="200" w:firstLine="480"/>
              <w:rPr>
                <w:rFonts w:ascii="Times New Roman" w:eastAsia="宋体" w:hAnsi="Times New Roman" w:cs="Times New Roman"/>
                <w:sz w:val="24"/>
                <w:szCs w:val="24"/>
                <w:highlight w:val="yellow"/>
              </w:rPr>
            </w:pPr>
            <w:r w:rsidRPr="00C01F56">
              <w:rPr>
                <w:rFonts w:ascii="Times New Roman" w:eastAsia="宋体" w:hAnsi="Times New Roman" w:cs="Times New Roman"/>
                <w:sz w:val="24"/>
                <w:szCs w:val="24"/>
              </w:rPr>
              <w:t>BIT</w:t>
            </w:r>
            <w:r w:rsidRPr="00C01F56">
              <w:rPr>
                <w:rFonts w:ascii="Times New Roman" w:eastAsia="宋体" w:hAnsi="Times New Roman" w:cs="Times New Roman"/>
                <w:sz w:val="24"/>
                <w:szCs w:val="24"/>
              </w:rPr>
              <w:t>产品主要由</w:t>
            </w:r>
            <w:r w:rsidRPr="00C01F56">
              <w:rPr>
                <w:rFonts w:ascii="Times New Roman" w:eastAsia="宋体" w:hAnsi="Times New Roman" w:cs="Times New Roman"/>
                <w:sz w:val="24"/>
                <w:szCs w:val="24"/>
              </w:rPr>
              <w:t>ZTRON</w:t>
            </w: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ZLIMS</w:t>
            </w:r>
            <w:r w:rsidRPr="00C01F56">
              <w:rPr>
                <w:rFonts w:ascii="Times New Roman" w:eastAsia="宋体" w:hAnsi="Times New Roman" w:cs="Times New Roman"/>
                <w:sz w:val="24"/>
                <w:szCs w:val="24"/>
              </w:rPr>
              <w:t>等一系列结合生物科技（</w:t>
            </w:r>
            <w:r w:rsidRPr="00C01F56">
              <w:rPr>
                <w:rFonts w:ascii="Times New Roman" w:eastAsia="宋体" w:hAnsi="Times New Roman" w:cs="Times New Roman"/>
                <w:sz w:val="24"/>
                <w:szCs w:val="24"/>
              </w:rPr>
              <w:t>Biological Technology</w:t>
            </w:r>
            <w:r w:rsidRPr="00C01F56">
              <w:rPr>
                <w:rFonts w:ascii="Times New Roman" w:eastAsia="宋体" w:hAnsi="Times New Roman" w:cs="Times New Roman"/>
                <w:sz w:val="24"/>
                <w:szCs w:val="24"/>
              </w:rPr>
              <w:t>）和信息科技（</w:t>
            </w:r>
            <w:r w:rsidRPr="00C01F56">
              <w:rPr>
                <w:rFonts w:ascii="Times New Roman" w:eastAsia="宋体" w:hAnsi="Times New Roman" w:cs="Times New Roman"/>
                <w:sz w:val="24"/>
                <w:szCs w:val="24"/>
              </w:rPr>
              <w:t>Information Technology</w:t>
            </w:r>
            <w:r w:rsidRPr="00C01F56">
              <w:rPr>
                <w:rFonts w:ascii="Times New Roman" w:eastAsia="宋体" w:hAnsi="Times New Roman" w:cs="Times New Roman"/>
                <w:sz w:val="24"/>
                <w:szCs w:val="24"/>
              </w:rPr>
              <w:t>）的软硬件产品组成，全面覆盖生物样本管理、实验室生产、生物信息分析、基因数据治理等功能，用于基因测序全流程管理及基因数据全周期管理。</w:t>
            </w:r>
            <w:r w:rsidRPr="00C01F56">
              <w:rPr>
                <w:rFonts w:ascii="Times New Roman" w:eastAsia="宋体" w:hAnsi="Times New Roman" w:cs="Times New Roman"/>
                <w:sz w:val="24"/>
                <w:szCs w:val="24"/>
              </w:rPr>
              <w:t xml:space="preserve"> </w:t>
            </w:r>
          </w:p>
          <w:p w14:paraId="2D7F1DDC" w14:textId="69C1FAA4"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6</w:t>
            </w:r>
            <w:r w:rsidRPr="00C01F56">
              <w:rPr>
                <w:rFonts w:ascii="Times New Roman" w:eastAsia="宋体" w:hAnsi="Times New Roman" w:cs="Times New Roman"/>
                <w:b/>
                <w:bCs/>
                <w:sz w:val="24"/>
                <w:szCs w:val="24"/>
              </w:rPr>
              <w:t>：公司的市场地位如何？</w:t>
            </w:r>
          </w:p>
          <w:p w14:paraId="00A93BBF" w14:textId="0E50A806"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w:t>
            </w:r>
            <w:r w:rsidR="007816AF" w:rsidRPr="00C01F56">
              <w:rPr>
                <w:rFonts w:ascii="Times New Roman" w:eastAsia="宋体" w:hAnsi="Times New Roman" w:cs="Times New Roman"/>
                <w:sz w:val="24"/>
                <w:szCs w:val="24"/>
              </w:rPr>
              <w:t>：</w:t>
            </w:r>
          </w:p>
          <w:p w14:paraId="4A01E692" w14:textId="6EE9F220" w:rsidR="00E23611" w:rsidRPr="00C01F56" w:rsidRDefault="00E23611" w:rsidP="007816AF">
            <w:pPr>
              <w:pStyle w:val="af3"/>
              <w:numPr>
                <w:ilvl w:val="0"/>
                <w:numId w:val="1"/>
              </w:numPr>
              <w:spacing w:line="360" w:lineRule="auto"/>
              <w:ind w:firstLineChars="0"/>
              <w:rPr>
                <w:rFonts w:ascii="Times New Roman" w:eastAsia="宋体" w:hAnsi="Times New Roman" w:cs="Times New Roman"/>
                <w:sz w:val="24"/>
                <w:szCs w:val="24"/>
              </w:rPr>
            </w:pPr>
            <w:r w:rsidRPr="00C01F56">
              <w:rPr>
                <w:rFonts w:ascii="Times New Roman" w:eastAsia="宋体" w:hAnsi="Times New Roman" w:cs="Times New Roman"/>
                <w:sz w:val="24"/>
                <w:szCs w:val="24"/>
              </w:rPr>
              <w:t>基因测序行业</w:t>
            </w:r>
          </w:p>
          <w:p w14:paraId="5753760F" w14:textId="60A3B714" w:rsidR="00E23611" w:rsidRPr="00C01F56" w:rsidRDefault="00E23611" w:rsidP="007816AF">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基因测序行业设备及试剂耗材提供商主要包括华大智造、</w:t>
            </w:r>
            <w:r w:rsidRPr="00C01F56">
              <w:rPr>
                <w:rFonts w:ascii="Times New Roman" w:eastAsia="宋体" w:hAnsi="Times New Roman" w:cs="Times New Roman"/>
                <w:sz w:val="24"/>
                <w:szCs w:val="24"/>
              </w:rPr>
              <w:t>Illumina</w:t>
            </w: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Thermo Fisher</w:t>
            </w:r>
            <w:r w:rsidRPr="00C01F56">
              <w:rPr>
                <w:rFonts w:ascii="Times New Roman" w:eastAsia="宋体" w:hAnsi="Times New Roman" w:cs="Times New Roman"/>
                <w:sz w:val="24"/>
                <w:szCs w:val="24"/>
              </w:rPr>
              <w:t>、</w:t>
            </w:r>
            <w:r w:rsidRPr="00C01F56">
              <w:rPr>
                <w:rFonts w:ascii="Times New Roman" w:eastAsia="宋体" w:hAnsi="Times New Roman" w:cs="Times New Roman"/>
                <w:sz w:val="24"/>
                <w:szCs w:val="24"/>
              </w:rPr>
              <w:t xml:space="preserve">Pacific </w:t>
            </w:r>
            <w:proofErr w:type="spellStart"/>
            <w:r w:rsidRPr="00C01F56">
              <w:rPr>
                <w:rFonts w:ascii="Times New Roman" w:eastAsia="宋体" w:hAnsi="Times New Roman" w:cs="Times New Roman"/>
                <w:sz w:val="24"/>
                <w:szCs w:val="24"/>
              </w:rPr>
              <w:t>BioSciences</w:t>
            </w:r>
            <w:bookmarkStart w:id="0" w:name="_GoBack"/>
            <w:bookmarkEnd w:id="0"/>
            <w:proofErr w:type="spellEnd"/>
            <w:r w:rsidRPr="00C01F56">
              <w:rPr>
                <w:rFonts w:ascii="Times New Roman" w:eastAsia="宋体" w:hAnsi="Times New Roman" w:cs="Times New Roman"/>
                <w:sz w:val="24"/>
                <w:szCs w:val="24"/>
              </w:rPr>
              <w:t>和</w:t>
            </w:r>
            <w:r w:rsidRPr="00C01F56">
              <w:rPr>
                <w:rFonts w:ascii="Times New Roman" w:eastAsia="宋体" w:hAnsi="Times New Roman" w:cs="Times New Roman"/>
                <w:sz w:val="24"/>
                <w:szCs w:val="24"/>
              </w:rPr>
              <w:t>Oxford Nanopore</w:t>
            </w:r>
            <w:r w:rsidRPr="00C01F56">
              <w:rPr>
                <w:rFonts w:ascii="Times New Roman" w:eastAsia="宋体" w:hAnsi="Times New Roman" w:cs="Times New Roman"/>
                <w:sz w:val="24"/>
                <w:szCs w:val="24"/>
              </w:rPr>
              <w:lastRenderedPageBreak/>
              <w:t>等，其中华大智造、</w:t>
            </w:r>
            <w:r w:rsidRPr="00C01F56">
              <w:rPr>
                <w:rFonts w:ascii="Times New Roman" w:eastAsia="宋体" w:hAnsi="Times New Roman" w:cs="Times New Roman"/>
                <w:sz w:val="24"/>
                <w:szCs w:val="24"/>
              </w:rPr>
              <w:t>Illumina</w:t>
            </w:r>
            <w:r w:rsidRPr="00C01F56">
              <w:rPr>
                <w:rFonts w:ascii="Times New Roman" w:eastAsia="宋体" w:hAnsi="Times New Roman" w:cs="Times New Roman"/>
                <w:sz w:val="24"/>
                <w:szCs w:val="24"/>
              </w:rPr>
              <w:t>和</w:t>
            </w:r>
            <w:r w:rsidRPr="00C01F56">
              <w:rPr>
                <w:rFonts w:ascii="Times New Roman" w:eastAsia="宋体" w:hAnsi="Times New Roman" w:cs="Times New Roman"/>
                <w:sz w:val="24"/>
                <w:szCs w:val="24"/>
              </w:rPr>
              <w:t>Thermo Fisher</w:t>
            </w:r>
            <w:r w:rsidRPr="00C01F56">
              <w:rPr>
                <w:rFonts w:ascii="Times New Roman" w:eastAsia="宋体" w:hAnsi="Times New Roman" w:cs="Times New Roman"/>
                <w:sz w:val="24"/>
                <w:szCs w:val="24"/>
              </w:rPr>
              <w:t>使用的高通量测序技术目前占据主要市场份额。</w:t>
            </w:r>
          </w:p>
          <w:p w14:paraId="6F122863" w14:textId="295676AC" w:rsidR="00E23611" w:rsidRPr="00C01F56" w:rsidRDefault="00E23611" w:rsidP="00E23611">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高通量测序技术在全球范围主要包括以华大智造为代表的</w:t>
            </w:r>
            <w:r w:rsidRPr="00C01F56">
              <w:rPr>
                <w:rFonts w:ascii="Times New Roman" w:eastAsia="宋体" w:hAnsi="Times New Roman" w:cs="Times New Roman"/>
                <w:sz w:val="24"/>
                <w:szCs w:val="24"/>
              </w:rPr>
              <w:t>DNA</w:t>
            </w:r>
            <w:proofErr w:type="gramStart"/>
            <w:r w:rsidRPr="00C01F56">
              <w:rPr>
                <w:rFonts w:ascii="Times New Roman" w:eastAsia="宋体" w:hAnsi="Times New Roman" w:cs="Times New Roman"/>
                <w:sz w:val="24"/>
                <w:szCs w:val="24"/>
              </w:rPr>
              <w:t>纳米球</w:t>
            </w:r>
            <w:proofErr w:type="gramEnd"/>
            <w:r w:rsidRPr="00C01F56">
              <w:rPr>
                <w:rFonts w:ascii="Times New Roman" w:eastAsia="宋体" w:hAnsi="Times New Roman" w:cs="Times New Roman"/>
                <w:sz w:val="24"/>
                <w:szCs w:val="24"/>
              </w:rPr>
              <w:t>与联合探针锚定聚合相结合的技术路线、以</w:t>
            </w:r>
            <w:r w:rsidRPr="00C01F56">
              <w:rPr>
                <w:rFonts w:ascii="Times New Roman" w:eastAsia="宋体" w:hAnsi="Times New Roman" w:cs="Times New Roman"/>
                <w:sz w:val="24"/>
                <w:szCs w:val="24"/>
              </w:rPr>
              <w:t>Illumina</w:t>
            </w:r>
            <w:r w:rsidRPr="00C01F56">
              <w:rPr>
                <w:rFonts w:ascii="Times New Roman" w:eastAsia="宋体" w:hAnsi="Times New Roman" w:cs="Times New Roman"/>
                <w:sz w:val="24"/>
                <w:szCs w:val="24"/>
              </w:rPr>
              <w:t>为代表的桥式</w:t>
            </w:r>
            <w:r w:rsidRPr="00C01F56">
              <w:rPr>
                <w:rFonts w:ascii="Times New Roman" w:eastAsia="宋体" w:hAnsi="Times New Roman" w:cs="Times New Roman"/>
                <w:sz w:val="24"/>
                <w:szCs w:val="24"/>
              </w:rPr>
              <w:t>PCR</w:t>
            </w:r>
            <w:r w:rsidRPr="00C01F56">
              <w:rPr>
                <w:rFonts w:ascii="Times New Roman" w:eastAsia="宋体" w:hAnsi="Times New Roman" w:cs="Times New Roman"/>
                <w:sz w:val="24"/>
                <w:szCs w:val="24"/>
              </w:rPr>
              <w:t>扩增与边合成边测序结合的技术路线以及以</w:t>
            </w:r>
            <w:r w:rsidRPr="00C01F56">
              <w:rPr>
                <w:rFonts w:ascii="Times New Roman" w:eastAsia="宋体" w:hAnsi="Times New Roman" w:cs="Times New Roman"/>
                <w:sz w:val="24"/>
                <w:szCs w:val="24"/>
              </w:rPr>
              <w:t>Thermo Fisher</w:t>
            </w:r>
            <w:r w:rsidRPr="00C01F56">
              <w:rPr>
                <w:rFonts w:ascii="Times New Roman" w:eastAsia="宋体" w:hAnsi="Times New Roman" w:cs="Times New Roman"/>
                <w:sz w:val="24"/>
                <w:szCs w:val="24"/>
              </w:rPr>
              <w:t>为代表的乳液</w:t>
            </w:r>
            <w:r w:rsidRPr="00C01F56">
              <w:rPr>
                <w:rFonts w:ascii="Times New Roman" w:eastAsia="宋体" w:hAnsi="Times New Roman" w:cs="Times New Roman"/>
                <w:sz w:val="24"/>
                <w:szCs w:val="24"/>
              </w:rPr>
              <w:t>PCR</w:t>
            </w:r>
            <w:r w:rsidRPr="00C01F56">
              <w:rPr>
                <w:rFonts w:ascii="Times New Roman" w:eastAsia="宋体" w:hAnsi="Times New Roman" w:cs="Times New Roman"/>
                <w:sz w:val="24"/>
                <w:szCs w:val="24"/>
              </w:rPr>
              <w:t>扩增与半导体测序结合的技术路线三大技术流派。上述三大技术流派在基因测序领域主要技术参数上各有特点，居于领先地位，并相较于其他竞争对手具有一定的技术优势。</w:t>
            </w:r>
          </w:p>
          <w:p w14:paraId="5FED2F3F" w14:textId="35B6BEC3" w:rsidR="00E23611" w:rsidRPr="00C01F56" w:rsidRDefault="00E23611" w:rsidP="007816AF">
            <w:pPr>
              <w:pStyle w:val="af3"/>
              <w:numPr>
                <w:ilvl w:val="0"/>
                <w:numId w:val="1"/>
              </w:numPr>
              <w:spacing w:line="360" w:lineRule="auto"/>
              <w:ind w:firstLineChars="0"/>
              <w:rPr>
                <w:rFonts w:ascii="Times New Roman" w:eastAsia="宋体" w:hAnsi="Times New Roman" w:cs="Times New Roman"/>
                <w:sz w:val="24"/>
                <w:szCs w:val="24"/>
              </w:rPr>
            </w:pPr>
            <w:r w:rsidRPr="00C01F56">
              <w:rPr>
                <w:rFonts w:ascii="Times New Roman" w:eastAsia="宋体" w:hAnsi="Times New Roman" w:cs="Times New Roman"/>
                <w:sz w:val="24"/>
                <w:szCs w:val="24"/>
              </w:rPr>
              <w:t>实验室自动化行业</w:t>
            </w:r>
          </w:p>
          <w:p w14:paraId="0B84CC51" w14:textId="48B735C8" w:rsidR="004521C4" w:rsidRPr="00C01F56" w:rsidRDefault="004521C4" w:rsidP="00E23611">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实验室自动化是指充分运用实验室技术资源、信息资源和人的智力资源，在无人或少人干预的情况下，按照规定的程序或指令自动进行样本制备、操作控制、检测、信息处理、分析判断等实验流程。</w:t>
            </w:r>
          </w:p>
          <w:p w14:paraId="64D205BB" w14:textId="13E98687" w:rsidR="00F04D38" w:rsidRPr="00C01F56" w:rsidRDefault="00233F54" w:rsidP="00E23611">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华大智造</w:t>
            </w:r>
            <w:r w:rsidR="00E23611" w:rsidRPr="00C01F56">
              <w:rPr>
                <w:rFonts w:ascii="Times New Roman" w:eastAsia="宋体" w:hAnsi="Times New Roman" w:cs="Times New Roman"/>
                <w:sz w:val="24"/>
                <w:szCs w:val="24"/>
              </w:rPr>
              <w:t>作为全球少数几个已经成功研发出基因测序仪的公司之一，对该领域相关的自动化拥有深刻的理解，已积累</w:t>
            </w:r>
            <w:proofErr w:type="gramStart"/>
            <w:r w:rsidR="00E23611" w:rsidRPr="00C01F56">
              <w:rPr>
                <w:rFonts w:ascii="Times New Roman" w:eastAsia="宋体" w:hAnsi="Times New Roman" w:cs="Times New Roman"/>
                <w:sz w:val="24"/>
                <w:szCs w:val="24"/>
              </w:rPr>
              <w:t>以移液平台</w:t>
            </w:r>
            <w:proofErr w:type="gramEnd"/>
            <w:r w:rsidR="00E23611" w:rsidRPr="00C01F56">
              <w:rPr>
                <w:rFonts w:ascii="Times New Roman" w:eastAsia="宋体" w:hAnsi="Times New Roman" w:cs="Times New Roman"/>
                <w:sz w:val="24"/>
                <w:szCs w:val="24"/>
              </w:rPr>
              <w:t>、温控平台等模块为核心的覆盖核酸样本处理领域的各类自动化技术</w:t>
            </w:r>
            <w:r w:rsidR="0034223A" w:rsidRPr="00C01F56">
              <w:rPr>
                <w:rFonts w:ascii="Times New Roman" w:eastAsia="宋体" w:hAnsi="Times New Roman" w:cs="Times New Roman"/>
                <w:sz w:val="24"/>
                <w:szCs w:val="24"/>
              </w:rPr>
              <w:t>。基于公司的核心技术，公司开发了自动化样本处理系统、实验室自动化流水线、样本处理试剂耗材等实验室自动化领域产品</w:t>
            </w:r>
            <w:r w:rsidR="00E23611" w:rsidRPr="00C01F56">
              <w:rPr>
                <w:rFonts w:ascii="Times New Roman" w:eastAsia="宋体" w:hAnsi="Times New Roman" w:cs="Times New Roman"/>
                <w:sz w:val="24"/>
                <w:szCs w:val="24"/>
              </w:rPr>
              <w:t>。该等产品连接</w:t>
            </w:r>
            <w:r w:rsidRPr="00C01F56">
              <w:rPr>
                <w:rFonts w:ascii="Times New Roman" w:eastAsia="宋体" w:hAnsi="Times New Roman" w:cs="Times New Roman"/>
                <w:sz w:val="24"/>
                <w:szCs w:val="24"/>
              </w:rPr>
              <w:t>公司</w:t>
            </w:r>
            <w:r w:rsidR="00E23611" w:rsidRPr="00C01F56">
              <w:rPr>
                <w:rFonts w:ascii="Times New Roman" w:eastAsia="宋体" w:hAnsi="Times New Roman" w:cs="Times New Roman"/>
                <w:sz w:val="24"/>
                <w:szCs w:val="24"/>
              </w:rPr>
              <w:t>自主开发的测序仪，可建成一站式基因检测工作站。</w:t>
            </w:r>
          </w:p>
          <w:p w14:paraId="01EC9025" w14:textId="5ABB7706" w:rsidR="00E23611" w:rsidRPr="00C01F56" w:rsidRDefault="00E23611" w:rsidP="00E23611">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随着未来更多自主研发的实验室自动化设备成功推出，</w:t>
            </w:r>
            <w:r w:rsidR="00233F54" w:rsidRPr="00C01F56">
              <w:rPr>
                <w:rFonts w:ascii="Times New Roman" w:eastAsia="宋体" w:hAnsi="Times New Roman" w:cs="Times New Roman"/>
                <w:sz w:val="24"/>
                <w:szCs w:val="24"/>
              </w:rPr>
              <w:t>公司</w:t>
            </w:r>
            <w:r w:rsidRPr="00C01F56">
              <w:rPr>
                <w:rFonts w:ascii="Times New Roman" w:eastAsia="宋体" w:hAnsi="Times New Roman" w:cs="Times New Roman"/>
                <w:sz w:val="24"/>
                <w:szCs w:val="24"/>
              </w:rPr>
              <w:t>有望成为核酸检测领域技术领先的自动化设备厂商之一。</w:t>
            </w:r>
          </w:p>
          <w:p w14:paraId="7765B20D" w14:textId="4FD767D6" w:rsidR="00DB684B" w:rsidRPr="00C01F56" w:rsidRDefault="00E90D0D">
            <w:pPr>
              <w:spacing w:line="360" w:lineRule="auto"/>
              <w:ind w:firstLineChars="200" w:firstLine="482"/>
              <w:rPr>
                <w:rFonts w:ascii="Times New Roman" w:eastAsia="宋体" w:hAnsi="Times New Roman" w:cs="Times New Roman"/>
                <w:b/>
                <w:bCs/>
                <w:sz w:val="24"/>
                <w:szCs w:val="24"/>
              </w:rPr>
            </w:pPr>
            <w:r w:rsidRPr="00C01F56">
              <w:rPr>
                <w:rFonts w:ascii="Times New Roman" w:eastAsia="宋体" w:hAnsi="Times New Roman" w:cs="Times New Roman"/>
                <w:b/>
                <w:bCs/>
                <w:sz w:val="24"/>
                <w:szCs w:val="24"/>
              </w:rPr>
              <w:t>问</w:t>
            </w:r>
            <w:r w:rsidR="00DC3E99" w:rsidRPr="00C01F56">
              <w:rPr>
                <w:rFonts w:ascii="Times New Roman" w:eastAsia="宋体" w:hAnsi="Times New Roman" w:cs="Times New Roman"/>
                <w:b/>
                <w:bCs/>
                <w:sz w:val="24"/>
                <w:szCs w:val="24"/>
              </w:rPr>
              <w:t>7</w:t>
            </w:r>
            <w:r w:rsidRPr="00C01F56">
              <w:rPr>
                <w:rFonts w:ascii="Times New Roman" w:eastAsia="宋体" w:hAnsi="Times New Roman" w:cs="Times New Roman"/>
                <w:b/>
                <w:bCs/>
                <w:sz w:val="24"/>
                <w:szCs w:val="24"/>
              </w:rPr>
              <w:t>：</w:t>
            </w:r>
            <w:r w:rsidR="00686A5A" w:rsidRPr="00C01F56">
              <w:rPr>
                <w:rFonts w:ascii="Times New Roman" w:eastAsia="宋体" w:hAnsi="Times New Roman" w:cs="Times New Roman"/>
                <w:b/>
                <w:bCs/>
                <w:sz w:val="24"/>
                <w:szCs w:val="24"/>
              </w:rPr>
              <w:t>单分子测序技术与高通量</w:t>
            </w:r>
            <w:r w:rsidR="00F70068" w:rsidRPr="00C01F56">
              <w:rPr>
                <w:rFonts w:ascii="Times New Roman" w:eastAsia="宋体" w:hAnsi="Times New Roman" w:cs="Times New Roman"/>
                <w:b/>
                <w:bCs/>
                <w:sz w:val="24"/>
                <w:szCs w:val="24"/>
              </w:rPr>
              <w:t>测序技术</w:t>
            </w:r>
            <w:r w:rsidR="00686A5A" w:rsidRPr="00C01F56">
              <w:rPr>
                <w:rFonts w:ascii="Times New Roman" w:eastAsia="宋体" w:hAnsi="Times New Roman" w:cs="Times New Roman"/>
                <w:b/>
                <w:bCs/>
                <w:sz w:val="24"/>
                <w:szCs w:val="24"/>
              </w:rPr>
              <w:t>相比，</w:t>
            </w:r>
            <w:r w:rsidR="00C45E68" w:rsidRPr="00C01F56">
              <w:rPr>
                <w:rFonts w:ascii="Times New Roman" w:eastAsia="宋体" w:hAnsi="Times New Roman" w:cs="Times New Roman"/>
                <w:b/>
                <w:bCs/>
                <w:sz w:val="24"/>
                <w:szCs w:val="24"/>
              </w:rPr>
              <w:t>有何</w:t>
            </w:r>
            <w:r w:rsidRPr="00C01F56">
              <w:rPr>
                <w:rFonts w:ascii="Times New Roman" w:eastAsia="宋体" w:hAnsi="Times New Roman" w:cs="Times New Roman"/>
                <w:b/>
                <w:bCs/>
                <w:sz w:val="24"/>
                <w:szCs w:val="24"/>
              </w:rPr>
              <w:t>差距？</w:t>
            </w:r>
            <w:r w:rsidRPr="00C01F56">
              <w:rPr>
                <w:rFonts w:ascii="Times New Roman" w:eastAsia="宋体" w:hAnsi="Times New Roman" w:cs="Times New Roman"/>
                <w:b/>
                <w:bCs/>
                <w:sz w:val="24"/>
                <w:szCs w:val="24"/>
              </w:rPr>
              <w:t xml:space="preserve"> </w:t>
            </w:r>
          </w:p>
          <w:p w14:paraId="136C8840" w14:textId="16E6CAFE" w:rsidR="00DB684B" w:rsidRPr="00C01F56" w:rsidRDefault="00E90D0D">
            <w:pPr>
              <w:spacing w:line="360" w:lineRule="auto"/>
              <w:ind w:firstLineChars="200" w:firstLine="480"/>
              <w:rPr>
                <w:rFonts w:ascii="Times New Roman" w:eastAsia="宋体" w:hAnsi="Times New Roman" w:cs="Times New Roman"/>
                <w:sz w:val="24"/>
                <w:szCs w:val="24"/>
              </w:rPr>
            </w:pPr>
            <w:r w:rsidRPr="00C01F56">
              <w:rPr>
                <w:rFonts w:ascii="Times New Roman" w:eastAsia="宋体" w:hAnsi="Times New Roman" w:cs="Times New Roman"/>
                <w:sz w:val="24"/>
                <w:szCs w:val="24"/>
              </w:rPr>
              <w:t>答：单分子测序技术与高通量测序技术相比，虽然读长较长，但是成本与准确率无法同时达到相近水平。</w:t>
            </w:r>
            <w:r w:rsidR="00233F54" w:rsidRPr="00C01F56">
              <w:rPr>
                <w:rFonts w:ascii="Times New Roman" w:eastAsia="宋体" w:hAnsi="Times New Roman" w:cs="Times New Roman"/>
                <w:sz w:val="24"/>
                <w:szCs w:val="24"/>
              </w:rPr>
              <w:t>单分子测序技术</w:t>
            </w:r>
            <w:r w:rsidRPr="00C01F56">
              <w:rPr>
                <w:rFonts w:ascii="Times New Roman" w:eastAsia="宋体" w:hAnsi="Times New Roman" w:cs="Times New Roman"/>
                <w:sz w:val="24"/>
                <w:szCs w:val="24"/>
              </w:rPr>
              <w:t>单个碱基错误率在</w:t>
            </w:r>
            <w:r w:rsidRPr="00C01F56">
              <w:rPr>
                <w:rFonts w:ascii="Times New Roman" w:eastAsia="宋体" w:hAnsi="Times New Roman" w:cs="Times New Roman"/>
                <w:sz w:val="24"/>
                <w:szCs w:val="24"/>
              </w:rPr>
              <w:t>1~10%</w:t>
            </w:r>
            <w:r w:rsidRPr="00C01F56">
              <w:rPr>
                <w:rFonts w:ascii="Times New Roman" w:eastAsia="宋体" w:hAnsi="Times New Roman" w:cs="Times New Roman"/>
                <w:sz w:val="24"/>
                <w:szCs w:val="24"/>
              </w:rPr>
              <w:t>左右，高于高通量测序技术。因此，高通量测序技术是目前基因测序技术大规模商业化应用普及的主要推动力，在较长时间内仍将保持主流测序技术的地位。</w:t>
            </w:r>
          </w:p>
        </w:tc>
      </w:tr>
      <w:tr w:rsidR="00DB684B" w:rsidRPr="00C01F56" w14:paraId="675F8C6E" w14:textId="77777777">
        <w:tc>
          <w:tcPr>
            <w:tcW w:w="1731" w:type="dxa"/>
            <w:shd w:val="clear" w:color="auto" w:fill="auto"/>
            <w:vAlign w:val="center"/>
          </w:tcPr>
          <w:p w14:paraId="199D1E17" w14:textId="77777777" w:rsidR="00DB684B" w:rsidRPr="00C01F56" w:rsidRDefault="00E90D0D">
            <w:pPr>
              <w:spacing w:line="360" w:lineRule="auto"/>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lastRenderedPageBreak/>
              <w:t>附件清单</w:t>
            </w:r>
          </w:p>
          <w:p w14:paraId="3B981952" w14:textId="77777777" w:rsidR="00DB684B" w:rsidRPr="00C01F56" w:rsidRDefault="00E90D0D">
            <w:pPr>
              <w:spacing w:line="360" w:lineRule="auto"/>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（如有）</w:t>
            </w:r>
          </w:p>
        </w:tc>
        <w:tc>
          <w:tcPr>
            <w:tcW w:w="6883" w:type="dxa"/>
            <w:shd w:val="clear" w:color="auto" w:fill="auto"/>
          </w:tcPr>
          <w:p w14:paraId="551024C5" w14:textId="4F505E3E" w:rsidR="00DB684B" w:rsidRPr="00C01F56" w:rsidRDefault="007816AF">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bCs/>
                <w:iCs/>
                <w:sz w:val="24"/>
                <w:szCs w:val="24"/>
              </w:rPr>
              <w:t>无</w:t>
            </w:r>
          </w:p>
        </w:tc>
      </w:tr>
      <w:tr w:rsidR="00AB0687" w:rsidRPr="00C01F56" w14:paraId="61E6F586" w14:textId="77777777" w:rsidTr="00A00F22">
        <w:tc>
          <w:tcPr>
            <w:tcW w:w="1731" w:type="dxa"/>
            <w:shd w:val="clear" w:color="auto" w:fill="auto"/>
            <w:vAlign w:val="center"/>
          </w:tcPr>
          <w:p w14:paraId="2F4EE09E" w14:textId="60561209" w:rsidR="00AB0687" w:rsidRPr="00C01F56" w:rsidRDefault="00AB0687" w:rsidP="00AB0687">
            <w:pPr>
              <w:spacing w:line="360" w:lineRule="auto"/>
              <w:rPr>
                <w:rFonts w:ascii="Times New Roman" w:eastAsia="宋体" w:hAnsi="Times New Roman" w:cs="Times New Roman"/>
                <w:b/>
                <w:bCs/>
                <w:iCs/>
                <w:sz w:val="24"/>
                <w:szCs w:val="24"/>
              </w:rPr>
            </w:pPr>
            <w:r w:rsidRPr="00C01F56">
              <w:rPr>
                <w:rFonts w:ascii="Times New Roman" w:eastAsia="宋体" w:hAnsi="Times New Roman" w:cs="Times New Roman"/>
                <w:b/>
                <w:bCs/>
                <w:iCs/>
                <w:sz w:val="24"/>
                <w:szCs w:val="24"/>
              </w:rPr>
              <w:t>日期</w:t>
            </w:r>
          </w:p>
        </w:tc>
        <w:tc>
          <w:tcPr>
            <w:tcW w:w="6883" w:type="dxa"/>
            <w:shd w:val="clear" w:color="auto" w:fill="auto"/>
            <w:vAlign w:val="center"/>
          </w:tcPr>
          <w:p w14:paraId="000BDB41" w14:textId="6B98C662" w:rsidR="00AB0687" w:rsidRPr="00C01F56" w:rsidRDefault="00AB0687" w:rsidP="00AB0687">
            <w:pPr>
              <w:spacing w:line="360" w:lineRule="auto"/>
              <w:rPr>
                <w:rFonts w:ascii="Times New Roman" w:eastAsia="宋体" w:hAnsi="Times New Roman" w:cs="Times New Roman"/>
                <w:bCs/>
                <w:iCs/>
                <w:sz w:val="24"/>
                <w:szCs w:val="24"/>
              </w:rPr>
            </w:pPr>
            <w:r w:rsidRPr="00C01F56">
              <w:rPr>
                <w:rFonts w:ascii="Times New Roman" w:eastAsia="宋体" w:hAnsi="Times New Roman" w:cs="Times New Roman"/>
                <w:iCs/>
                <w:sz w:val="24"/>
                <w:szCs w:val="24"/>
              </w:rPr>
              <w:t>2022</w:t>
            </w:r>
            <w:r w:rsidRPr="00C01F56">
              <w:rPr>
                <w:rFonts w:ascii="Times New Roman" w:eastAsia="宋体" w:hAnsi="Times New Roman" w:cs="Times New Roman"/>
                <w:iCs/>
                <w:sz w:val="24"/>
                <w:szCs w:val="24"/>
              </w:rPr>
              <w:t>年</w:t>
            </w:r>
            <w:r w:rsidR="007D2E3F" w:rsidRPr="00C01F56">
              <w:rPr>
                <w:rFonts w:ascii="Times New Roman" w:eastAsia="宋体" w:hAnsi="Times New Roman" w:cs="Times New Roman"/>
                <w:iCs/>
                <w:sz w:val="24"/>
                <w:szCs w:val="24"/>
              </w:rPr>
              <w:t>10</w:t>
            </w:r>
            <w:r w:rsidRPr="00C01F56">
              <w:rPr>
                <w:rFonts w:ascii="Times New Roman" w:eastAsia="宋体" w:hAnsi="Times New Roman" w:cs="Times New Roman"/>
                <w:iCs/>
                <w:sz w:val="24"/>
                <w:szCs w:val="24"/>
              </w:rPr>
              <w:t>月</w:t>
            </w:r>
            <w:r w:rsidR="00C01F56">
              <w:rPr>
                <w:rFonts w:ascii="Times New Roman" w:eastAsia="宋体" w:hAnsi="Times New Roman" w:cs="Times New Roman" w:hint="eastAsia"/>
                <w:iCs/>
                <w:sz w:val="24"/>
                <w:szCs w:val="24"/>
              </w:rPr>
              <w:t>1</w:t>
            </w:r>
            <w:r w:rsidR="00C01F56">
              <w:rPr>
                <w:rFonts w:ascii="Times New Roman" w:eastAsia="宋体" w:hAnsi="Times New Roman" w:cs="Times New Roman"/>
                <w:iCs/>
                <w:sz w:val="24"/>
                <w:szCs w:val="24"/>
              </w:rPr>
              <w:t>0</w:t>
            </w:r>
            <w:r w:rsidRPr="00C01F56">
              <w:rPr>
                <w:rFonts w:ascii="Times New Roman" w:eastAsia="宋体" w:hAnsi="Times New Roman" w:cs="Times New Roman"/>
                <w:iCs/>
                <w:sz w:val="24"/>
                <w:szCs w:val="24"/>
              </w:rPr>
              <w:t>日</w:t>
            </w:r>
          </w:p>
        </w:tc>
      </w:tr>
    </w:tbl>
    <w:p w14:paraId="73895BFF" w14:textId="77777777" w:rsidR="00DB684B" w:rsidRPr="00C01F56" w:rsidRDefault="00DB684B">
      <w:pPr>
        <w:adjustRightInd w:val="0"/>
        <w:spacing w:line="360" w:lineRule="auto"/>
        <w:rPr>
          <w:rFonts w:ascii="Times New Roman" w:eastAsia="宋体" w:hAnsi="Times New Roman" w:cs="Times New Roman"/>
          <w:sz w:val="24"/>
          <w:szCs w:val="28"/>
        </w:rPr>
      </w:pPr>
    </w:p>
    <w:sectPr w:rsidR="00DB684B" w:rsidRPr="00C01F56">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D788" w16cex:dateUtc="2022-10-07T0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FB14" w14:textId="77777777" w:rsidR="009A14AB" w:rsidRDefault="009A14AB">
      <w:r>
        <w:separator/>
      </w:r>
    </w:p>
  </w:endnote>
  <w:endnote w:type="continuationSeparator" w:id="0">
    <w:p w14:paraId="2E4725D0" w14:textId="77777777" w:rsidR="009A14AB" w:rsidRDefault="009A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26771"/>
    </w:sdtPr>
    <w:sdtEndPr/>
    <w:sdtContent>
      <w:p w14:paraId="6AA1C546" w14:textId="77777777" w:rsidR="00DB684B" w:rsidRDefault="00E90D0D">
        <w:pPr>
          <w:pStyle w:val="ac"/>
          <w:jc w:val="center"/>
        </w:pPr>
        <w:r>
          <w:fldChar w:fldCharType="begin"/>
        </w:r>
        <w:r>
          <w:instrText>PAGE   \* MERGEFORMAT</w:instrText>
        </w:r>
        <w:r>
          <w:fldChar w:fldCharType="separate"/>
        </w:r>
        <w:r>
          <w:rPr>
            <w:lang w:val="zh-CN"/>
          </w:rPr>
          <w:t>3</w:t>
        </w:r>
        <w:r>
          <w:fldChar w:fldCharType="end"/>
        </w:r>
      </w:p>
    </w:sdtContent>
  </w:sdt>
  <w:p w14:paraId="5B1A039E" w14:textId="77777777" w:rsidR="00DB684B" w:rsidRDefault="00DB68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364D" w14:textId="77777777" w:rsidR="009A14AB" w:rsidRDefault="009A14AB">
      <w:r>
        <w:separator/>
      </w:r>
    </w:p>
  </w:footnote>
  <w:footnote w:type="continuationSeparator" w:id="0">
    <w:p w14:paraId="249787B4" w14:textId="77777777" w:rsidR="009A14AB" w:rsidRDefault="009A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C225" w14:textId="4449C1CF" w:rsidR="00AB534E" w:rsidRPr="00C01F56" w:rsidRDefault="00C01F56">
    <w:pPr>
      <w:pStyle w:val="ae"/>
      <w:rPr>
        <w:rFonts w:ascii="宋体" w:eastAsia="宋体" w:hAnsi="宋体"/>
      </w:rPr>
    </w:pPr>
    <w:r w:rsidRPr="00C01F56">
      <w:rPr>
        <w:rFonts w:ascii="宋体" w:eastAsia="宋体" w:hAnsi="宋体" w:hint="eastAsia"/>
      </w:rPr>
      <w:t>深圳华大智造科技股份有限公司</w:t>
    </w:r>
    <w:r w:rsidRPr="00C01F56">
      <w:rPr>
        <w:rFonts w:ascii="宋体" w:eastAsia="宋体" w:hAnsi="宋体"/>
      </w:rPr>
      <w:tab/>
    </w:r>
    <w:r w:rsidRPr="00C01F56">
      <w:rPr>
        <w:rFonts w:ascii="宋体" w:eastAsia="宋体" w:hAnsi="宋体"/>
      </w:rPr>
      <w:ptab w:relativeTo="margin" w:alignment="center" w:leader="none"/>
    </w:r>
    <w:r w:rsidRPr="00C01F56">
      <w:rPr>
        <w:rFonts w:ascii="宋体" w:eastAsia="宋体" w:hAnsi="宋体"/>
      </w:rPr>
      <w:ptab w:relativeTo="margin" w:alignment="right" w:leader="none"/>
    </w:r>
    <w:r w:rsidRPr="00C01F56">
      <w:rPr>
        <w:rFonts w:ascii="宋体" w:eastAsia="宋体" w:hAnsi="宋体" w:hint="eastAsia"/>
      </w:rPr>
      <w:t>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057"/>
    <w:multiLevelType w:val="hybridMultilevel"/>
    <w:tmpl w:val="56489EC2"/>
    <w:lvl w:ilvl="0" w:tplc="087A6DD0">
      <w:start w:val="1"/>
      <w:numFmt w:val="decimal"/>
      <w:lvlText w:val="（%1）"/>
      <w:lvlJc w:val="left"/>
      <w:pPr>
        <w:ind w:left="1200" w:hanging="7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9C"/>
    <w:rsid w:val="00016F6F"/>
    <w:rsid w:val="000176F5"/>
    <w:rsid w:val="000212C9"/>
    <w:rsid w:val="00024B86"/>
    <w:rsid w:val="00062B1A"/>
    <w:rsid w:val="00065CEA"/>
    <w:rsid w:val="000663E0"/>
    <w:rsid w:val="00070B47"/>
    <w:rsid w:val="00074BD7"/>
    <w:rsid w:val="000837B6"/>
    <w:rsid w:val="000850AE"/>
    <w:rsid w:val="00087B8B"/>
    <w:rsid w:val="000946FF"/>
    <w:rsid w:val="00097302"/>
    <w:rsid w:val="000A006A"/>
    <w:rsid w:val="000A08DC"/>
    <w:rsid w:val="000B45C5"/>
    <w:rsid w:val="000B4C52"/>
    <w:rsid w:val="000B654E"/>
    <w:rsid w:val="000C5321"/>
    <w:rsid w:val="000C5752"/>
    <w:rsid w:val="000C776F"/>
    <w:rsid w:val="000C7DBA"/>
    <w:rsid w:val="000D1753"/>
    <w:rsid w:val="000D5A63"/>
    <w:rsid w:val="000E09C6"/>
    <w:rsid w:val="000E2A81"/>
    <w:rsid w:val="000F0B7F"/>
    <w:rsid w:val="001008FB"/>
    <w:rsid w:val="00106E75"/>
    <w:rsid w:val="00127F16"/>
    <w:rsid w:val="00132B95"/>
    <w:rsid w:val="00133397"/>
    <w:rsid w:val="001362F1"/>
    <w:rsid w:val="00142514"/>
    <w:rsid w:val="00143ACE"/>
    <w:rsid w:val="0014652D"/>
    <w:rsid w:val="00147434"/>
    <w:rsid w:val="00151D13"/>
    <w:rsid w:val="001551A6"/>
    <w:rsid w:val="00160777"/>
    <w:rsid w:val="00167DBD"/>
    <w:rsid w:val="00173107"/>
    <w:rsid w:val="00176B92"/>
    <w:rsid w:val="0017750E"/>
    <w:rsid w:val="00183CAE"/>
    <w:rsid w:val="001976FE"/>
    <w:rsid w:val="001A0A26"/>
    <w:rsid w:val="001A14B6"/>
    <w:rsid w:val="001A156E"/>
    <w:rsid w:val="001A37DD"/>
    <w:rsid w:val="001A656A"/>
    <w:rsid w:val="001C149E"/>
    <w:rsid w:val="001C3896"/>
    <w:rsid w:val="001C3CEB"/>
    <w:rsid w:val="001C4736"/>
    <w:rsid w:val="001C6FD5"/>
    <w:rsid w:val="001D4683"/>
    <w:rsid w:val="001D4E7E"/>
    <w:rsid w:val="001D6EC4"/>
    <w:rsid w:val="001E5A3C"/>
    <w:rsid w:val="00202304"/>
    <w:rsid w:val="002051B9"/>
    <w:rsid w:val="00207FB0"/>
    <w:rsid w:val="00211A57"/>
    <w:rsid w:val="00211C30"/>
    <w:rsid w:val="00212349"/>
    <w:rsid w:val="00215B77"/>
    <w:rsid w:val="002174A5"/>
    <w:rsid w:val="00220B76"/>
    <w:rsid w:val="00221B0A"/>
    <w:rsid w:val="0022301E"/>
    <w:rsid w:val="0023163C"/>
    <w:rsid w:val="00233F54"/>
    <w:rsid w:val="00234F35"/>
    <w:rsid w:val="00235B73"/>
    <w:rsid w:val="002374AB"/>
    <w:rsid w:val="00252BBA"/>
    <w:rsid w:val="0025319C"/>
    <w:rsid w:val="00255035"/>
    <w:rsid w:val="00270054"/>
    <w:rsid w:val="00273682"/>
    <w:rsid w:val="00273FAB"/>
    <w:rsid w:val="002742B4"/>
    <w:rsid w:val="002747FA"/>
    <w:rsid w:val="00277AC5"/>
    <w:rsid w:val="00280B4A"/>
    <w:rsid w:val="00283D27"/>
    <w:rsid w:val="00286064"/>
    <w:rsid w:val="0028784E"/>
    <w:rsid w:val="002A564B"/>
    <w:rsid w:val="002A703A"/>
    <w:rsid w:val="002A7129"/>
    <w:rsid w:val="002B3F31"/>
    <w:rsid w:val="002C7969"/>
    <w:rsid w:val="002D3612"/>
    <w:rsid w:val="002D5E68"/>
    <w:rsid w:val="002E28D1"/>
    <w:rsid w:val="002E6A82"/>
    <w:rsid w:val="00301926"/>
    <w:rsid w:val="003040F6"/>
    <w:rsid w:val="0030414B"/>
    <w:rsid w:val="00314C27"/>
    <w:rsid w:val="00316E00"/>
    <w:rsid w:val="00321285"/>
    <w:rsid w:val="0032240A"/>
    <w:rsid w:val="00324355"/>
    <w:rsid w:val="003308BA"/>
    <w:rsid w:val="003329B9"/>
    <w:rsid w:val="00332BEA"/>
    <w:rsid w:val="0034223A"/>
    <w:rsid w:val="00343039"/>
    <w:rsid w:val="00343209"/>
    <w:rsid w:val="00350A1F"/>
    <w:rsid w:val="00350FDE"/>
    <w:rsid w:val="00357478"/>
    <w:rsid w:val="00360DDB"/>
    <w:rsid w:val="003627F9"/>
    <w:rsid w:val="003650D8"/>
    <w:rsid w:val="0036688D"/>
    <w:rsid w:val="0036790B"/>
    <w:rsid w:val="00377E81"/>
    <w:rsid w:val="00382D48"/>
    <w:rsid w:val="00385613"/>
    <w:rsid w:val="00387C44"/>
    <w:rsid w:val="00397E64"/>
    <w:rsid w:val="003A0A4D"/>
    <w:rsid w:val="003A6CEF"/>
    <w:rsid w:val="003A77F2"/>
    <w:rsid w:val="003B3581"/>
    <w:rsid w:val="003C2CB2"/>
    <w:rsid w:val="003C3EE1"/>
    <w:rsid w:val="003C74F3"/>
    <w:rsid w:val="003E57FE"/>
    <w:rsid w:val="003E6B7A"/>
    <w:rsid w:val="003E7D30"/>
    <w:rsid w:val="003F0B4F"/>
    <w:rsid w:val="003F4A4D"/>
    <w:rsid w:val="003F5487"/>
    <w:rsid w:val="00404199"/>
    <w:rsid w:val="00417DBE"/>
    <w:rsid w:val="004208B9"/>
    <w:rsid w:val="00430201"/>
    <w:rsid w:val="00431235"/>
    <w:rsid w:val="00431F18"/>
    <w:rsid w:val="0045026B"/>
    <w:rsid w:val="004521C4"/>
    <w:rsid w:val="004625E2"/>
    <w:rsid w:val="004651E8"/>
    <w:rsid w:val="004653A9"/>
    <w:rsid w:val="00484678"/>
    <w:rsid w:val="00484773"/>
    <w:rsid w:val="00485FB4"/>
    <w:rsid w:val="00487412"/>
    <w:rsid w:val="00497CF5"/>
    <w:rsid w:val="004A0A3E"/>
    <w:rsid w:val="004A6A58"/>
    <w:rsid w:val="004C513C"/>
    <w:rsid w:val="004D15FC"/>
    <w:rsid w:val="004D2135"/>
    <w:rsid w:val="004D2827"/>
    <w:rsid w:val="004D2D5A"/>
    <w:rsid w:val="004E0973"/>
    <w:rsid w:val="004E3F84"/>
    <w:rsid w:val="004E5113"/>
    <w:rsid w:val="004F3FA7"/>
    <w:rsid w:val="004F7F53"/>
    <w:rsid w:val="00502C85"/>
    <w:rsid w:val="005253F1"/>
    <w:rsid w:val="005305D3"/>
    <w:rsid w:val="005329FA"/>
    <w:rsid w:val="00532F13"/>
    <w:rsid w:val="005420D8"/>
    <w:rsid w:val="00552DD6"/>
    <w:rsid w:val="00553EBE"/>
    <w:rsid w:val="00555621"/>
    <w:rsid w:val="00556028"/>
    <w:rsid w:val="00557451"/>
    <w:rsid w:val="0056227D"/>
    <w:rsid w:val="00563C2E"/>
    <w:rsid w:val="00567DFF"/>
    <w:rsid w:val="00570134"/>
    <w:rsid w:val="005746F1"/>
    <w:rsid w:val="005756E4"/>
    <w:rsid w:val="00584110"/>
    <w:rsid w:val="0059185D"/>
    <w:rsid w:val="005B2C97"/>
    <w:rsid w:val="005C1FE0"/>
    <w:rsid w:val="005C3A36"/>
    <w:rsid w:val="005C5B4F"/>
    <w:rsid w:val="005D27FC"/>
    <w:rsid w:val="00603D23"/>
    <w:rsid w:val="006055C7"/>
    <w:rsid w:val="006056C9"/>
    <w:rsid w:val="0061269F"/>
    <w:rsid w:val="00613621"/>
    <w:rsid w:val="00614566"/>
    <w:rsid w:val="0062049B"/>
    <w:rsid w:val="00620F22"/>
    <w:rsid w:val="00635DD1"/>
    <w:rsid w:val="006363E2"/>
    <w:rsid w:val="0063738E"/>
    <w:rsid w:val="00637DDC"/>
    <w:rsid w:val="00646913"/>
    <w:rsid w:val="0065580A"/>
    <w:rsid w:val="00656A5A"/>
    <w:rsid w:val="00674036"/>
    <w:rsid w:val="006740A9"/>
    <w:rsid w:val="00675A3E"/>
    <w:rsid w:val="006778B5"/>
    <w:rsid w:val="006822DC"/>
    <w:rsid w:val="00686A5A"/>
    <w:rsid w:val="00694D79"/>
    <w:rsid w:val="006A722B"/>
    <w:rsid w:val="006B7206"/>
    <w:rsid w:val="006C7E58"/>
    <w:rsid w:val="006D4061"/>
    <w:rsid w:val="006D4521"/>
    <w:rsid w:val="006D5D5C"/>
    <w:rsid w:val="006D6574"/>
    <w:rsid w:val="006F7976"/>
    <w:rsid w:val="007102AB"/>
    <w:rsid w:val="00710827"/>
    <w:rsid w:val="007113A0"/>
    <w:rsid w:val="007235EE"/>
    <w:rsid w:val="00732C76"/>
    <w:rsid w:val="007346C5"/>
    <w:rsid w:val="00734E50"/>
    <w:rsid w:val="007402E9"/>
    <w:rsid w:val="00740DC7"/>
    <w:rsid w:val="00741450"/>
    <w:rsid w:val="00741F8B"/>
    <w:rsid w:val="00744C12"/>
    <w:rsid w:val="00746344"/>
    <w:rsid w:val="00757BB4"/>
    <w:rsid w:val="00761244"/>
    <w:rsid w:val="0076235F"/>
    <w:rsid w:val="00763570"/>
    <w:rsid w:val="007737E3"/>
    <w:rsid w:val="00777E24"/>
    <w:rsid w:val="00780CE2"/>
    <w:rsid w:val="007816AF"/>
    <w:rsid w:val="00785252"/>
    <w:rsid w:val="00792ADB"/>
    <w:rsid w:val="007A2480"/>
    <w:rsid w:val="007C0723"/>
    <w:rsid w:val="007C224C"/>
    <w:rsid w:val="007C361B"/>
    <w:rsid w:val="007D00E4"/>
    <w:rsid w:val="007D224C"/>
    <w:rsid w:val="007D2E3F"/>
    <w:rsid w:val="007D6896"/>
    <w:rsid w:val="007D6EEF"/>
    <w:rsid w:val="007E1682"/>
    <w:rsid w:val="007E1705"/>
    <w:rsid w:val="007E2446"/>
    <w:rsid w:val="007E50FD"/>
    <w:rsid w:val="007E6CF5"/>
    <w:rsid w:val="007F2386"/>
    <w:rsid w:val="007F6A87"/>
    <w:rsid w:val="0080298F"/>
    <w:rsid w:val="00805EAE"/>
    <w:rsid w:val="00813ECB"/>
    <w:rsid w:val="00816F4A"/>
    <w:rsid w:val="0082048E"/>
    <w:rsid w:val="00824478"/>
    <w:rsid w:val="00825C24"/>
    <w:rsid w:val="00826683"/>
    <w:rsid w:val="008310BB"/>
    <w:rsid w:val="00835C69"/>
    <w:rsid w:val="00840847"/>
    <w:rsid w:val="008426D5"/>
    <w:rsid w:val="008515DC"/>
    <w:rsid w:val="00853EB5"/>
    <w:rsid w:val="008552B3"/>
    <w:rsid w:val="00857F77"/>
    <w:rsid w:val="008626E4"/>
    <w:rsid w:val="00864E7F"/>
    <w:rsid w:val="008720E1"/>
    <w:rsid w:val="0088390D"/>
    <w:rsid w:val="00884D34"/>
    <w:rsid w:val="00896A2E"/>
    <w:rsid w:val="008A1747"/>
    <w:rsid w:val="008A40AA"/>
    <w:rsid w:val="008A5916"/>
    <w:rsid w:val="008A6083"/>
    <w:rsid w:val="008A6D04"/>
    <w:rsid w:val="008A755D"/>
    <w:rsid w:val="008B74AE"/>
    <w:rsid w:val="008C0F84"/>
    <w:rsid w:val="008C2AD0"/>
    <w:rsid w:val="008D1240"/>
    <w:rsid w:val="008D18EB"/>
    <w:rsid w:val="008E0290"/>
    <w:rsid w:val="008E09D7"/>
    <w:rsid w:val="008E2E95"/>
    <w:rsid w:val="008E396F"/>
    <w:rsid w:val="008E606F"/>
    <w:rsid w:val="00904FE1"/>
    <w:rsid w:val="009127E0"/>
    <w:rsid w:val="009204E3"/>
    <w:rsid w:val="0093026E"/>
    <w:rsid w:val="00934774"/>
    <w:rsid w:val="0093689E"/>
    <w:rsid w:val="00941012"/>
    <w:rsid w:val="00946A22"/>
    <w:rsid w:val="00946C48"/>
    <w:rsid w:val="00950185"/>
    <w:rsid w:val="00951E7F"/>
    <w:rsid w:val="009675F1"/>
    <w:rsid w:val="00971F13"/>
    <w:rsid w:val="00973AD7"/>
    <w:rsid w:val="009820EC"/>
    <w:rsid w:val="009860EE"/>
    <w:rsid w:val="00992FA3"/>
    <w:rsid w:val="009956A3"/>
    <w:rsid w:val="009A14AB"/>
    <w:rsid w:val="009A3158"/>
    <w:rsid w:val="009A5B6B"/>
    <w:rsid w:val="009A6CE5"/>
    <w:rsid w:val="009B33DD"/>
    <w:rsid w:val="009B700F"/>
    <w:rsid w:val="009C08E6"/>
    <w:rsid w:val="009D11C8"/>
    <w:rsid w:val="009D275F"/>
    <w:rsid w:val="009D64A9"/>
    <w:rsid w:val="009E421B"/>
    <w:rsid w:val="009E6EE3"/>
    <w:rsid w:val="009E7DB2"/>
    <w:rsid w:val="009F120F"/>
    <w:rsid w:val="009F283A"/>
    <w:rsid w:val="009F2BFF"/>
    <w:rsid w:val="00A0679E"/>
    <w:rsid w:val="00A13D88"/>
    <w:rsid w:val="00A153E4"/>
    <w:rsid w:val="00A15B97"/>
    <w:rsid w:val="00A27357"/>
    <w:rsid w:val="00A31CCA"/>
    <w:rsid w:val="00A31EA8"/>
    <w:rsid w:val="00A32A1B"/>
    <w:rsid w:val="00A36F75"/>
    <w:rsid w:val="00A4359F"/>
    <w:rsid w:val="00A46C6D"/>
    <w:rsid w:val="00A47EA9"/>
    <w:rsid w:val="00A52912"/>
    <w:rsid w:val="00A54254"/>
    <w:rsid w:val="00A567ED"/>
    <w:rsid w:val="00A67997"/>
    <w:rsid w:val="00A735FE"/>
    <w:rsid w:val="00A756BE"/>
    <w:rsid w:val="00A84CF1"/>
    <w:rsid w:val="00AA12E1"/>
    <w:rsid w:val="00AB0687"/>
    <w:rsid w:val="00AB10AF"/>
    <w:rsid w:val="00AB44A5"/>
    <w:rsid w:val="00AB534E"/>
    <w:rsid w:val="00AC0DA5"/>
    <w:rsid w:val="00AC13EB"/>
    <w:rsid w:val="00AC2C7C"/>
    <w:rsid w:val="00AC6998"/>
    <w:rsid w:val="00AC7092"/>
    <w:rsid w:val="00AF11F5"/>
    <w:rsid w:val="00AF5129"/>
    <w:rsid w:val="00AF527F"/>
    <w:rsid w:val="00B028A8"/>
    <w:rsid w:val="00B0332E"/>
    <w:rsid w:val="00B06A3F"/>
    <w:rsid w:val="00B11199"/>
    <w:rsid w:val="00B17D4B"/>
    <w:rsid w:val="00B2750F"/>
    <w:rsid w:val="00B524A7"/>
    <w:rsid w:val="00B53650"/>
    <w:rsid w:val="00B55C3E"/>
    <w:rsid w:val="00B711A5"/>
    <w:rsid w:val="00B8373B"/>
    <w:rsid w:val="00B9322F"/>
    <w:rsid w:val="00BA46D3"/>
    <w:rsid w:val="00BB29AF"/>
    <w:rsid w:val="00BB4110"/>
    <w:rsid w:val="00BB4A15"/>
    <w:rsid w:val="00BB7618"/>
    <w:rsid w:val="00BC0CC9"/>
    <w:rsid w:val="00BD20C1"/>
    <w:rsid w:val="00BD3139"/>
    <w:rsid w:val="00BD3737"/>
    <w:rsid w:val="00BD5704"/>
    <w:rsid w:val="00BE749A"/>
    <w:rsid w:val="00BE7AA7"/>
    <w:rsid w:val="00BF3994"/>
    <w:rsid w:val="00C01A08"/>
    <w:rsid w:val="00C01F56"/>
    <w:rsid w:val="00C11372"/>
    <w:rsid w:val="00C22856"/>
    <w:rsid w:val="00C22A06"/>
    <w:rsid w:val="00C244B0"/>
    <w:rsid w:val="00C33E80"/>
    <w:rsid w:val="00C40F6B"/>
    <w:rsid w:val="00C4296E"/>
    <w:rsid w:val="00C45E68"/>
    <w:rsid w:val="00C51F49"/>
    <w:rsid w:val="00C520F4"/>
    <w:rsid w:val="00C52DEC"/>
    <w:rsid w:val="00C6168C"/>
    <w:rsid w:val="00C63B20"/>
    <w:rsid w:val="00C65B2D"/>
    <w:rsid w:val="00C67CB3"/>
    <w:rsid w:val="00C81E1E"/>
    <w:rsid w:val="00C83782"/>
    <w:rsid w:val="00CA0D5A"/>
    <w:rsid w:val="00CA28C3"/>
    <w:rsid w:val="00CA7422"/>
    <w:rsid w:val="00CA7D18"/>
    <w:rsid w:val="00CB15D7"/>
    <w:rsid w:val="00CB2587"/>
    <w:rsid w:val="00CB260A"/>
    <w:rsid w:val="00CB72C4"/>
    <w:rsid w:val="00CC195F"/>
    <w:rsid w:val="00CC5C56"/>
    <w:rsid w:val="00CC65D7"/>
    <w:rsid w:val="00CD02C4"/>
    <w:rsid w:val="00CD1456"/>
    <w:rsid w:val="00CD47D5"/>
    <w:rsid w:val="00CD59F5"/>
    <w:rsid w:val="00CD710B"/>
    <w:rsid w:val="00CE1B7D"/>
    <w:rsid w:val="00CF0B37"/>
    <w:rsid w:val="00CF632B"/>
    <w:rsid w:val="00D0492E"/>
    <w:rsid w:val="00D162FB"/>
    <w:rsid w:val="00D218E0"/>
    <w:rsid w:val="00D24AC9"/>
    <w:rsid w:val="00D268E5"/>
    <w:rsid w:val="00D35DF2"/>
    <w:rsid w:val="00D511AC"/>
    <w:rsid w:val="00D52088"/>
    <w:rsid w:val="00D5308C"/>
    <w:rsid w:val="00D54A69"/>
    <w:rsid w:val="00D55585"/>
    <w:rsid w:val="00D5746D"/>
    <w:rsid w:val="00D6757A"/>
    <w:rsid w:val="00D72184"/>
    <w:rsid w:val="00D81396"/>
    <w:rsid w:val="00D874F5"/>
    <w:rsid w:val="00D87B5D"/>
    <w:rsid w:val="00D97804"/>
    <w:rsid w:val="00DA257D"/>
    <w:rsid w:val="00DA7F16"/>
    <w:rsid w:val="00DB6357"/>
    <w:rsid w:val="00DB684B"/>
    <w:rsid w:val="00DC07C6"/>
    <w:rsid w:val="00DC0B05"/>
    <w:rsid w:val="00DC1076"/>
    <w:rsid w:val="00DC39B9"/>
    <w:rsid w:val="00DC3E99"/>
    <w:rsid w:val="00DC4F23"/>
    <w:rsid w:val="00DD002C"/>
    <w:rsid w:val="00DD3F36"/>
    <w:rsid w:val="00DE20D9"/>
    <w:rsid w:val="00DE28D8"/>
    <w:rsid w:val="00DE4D63"/>
    <w:rsid w:val="00DF388C"/>
    <w:rsid w:val="00DF5953"/>
    <w:rsid w:val="00DF7909"/>
    <w:rsid w:val="00E007B8"/>
    <w:rsid w:val="00E016DB"/>
    <w:rsid w:val="00E01DA0"/>
    <w:rsid w:val="00E1605D"/>
    <w:rsid w:val="00E1731A"/>
    <w:rsid w:val="00E202EE"/>
    <w:rsid w:val="00E23611"/>
    <w:rsid w:val="00E27212"/>
    <w:rsid w:val="00E42CD1"/>
    <w:rsid w:val="00E449E3"/>
    <w:rsid w:val="00E50490"/>
    <w:rsid w:val="00E5759E"/>
    <w:rsid w:val="00E631B8"/>
    <w:rsid w:val="00E640C9"/>
    <w:rsid w:val="00E660BB"/>
    <w:rsid w:val="00E7650B"/>
    <w:rsid w:val="00E80BF6"/>
    <w:rsid w:val="00E80D7A"/>
    <w:rsid w:val="00E846E5"/>
    <w:rsid w:val="00E84AD3"/>
    <w:rsid w:val="00E909A1"/>
    <w:rsid w:val="00E90D0D"/>
    <w:rsid w:val="00E917FC"/>
    <w:rsid w:val="00E91C22"/>
    <w:rsid w:val="00E97F9C"/>
    <w:rsid w:val="00EA13A1"/>
    <w:rsid w:val="00EB1945"/>
    <w:rsid w:val="00EB6304"/>
    <w:rsid w:val="00EB725D"/>
    <w:rsid w:val="00ED0F46"/>
    <w:rsid w:val="00EF2D31"/>
    <w:rsid w:val="00EF73E3"/>
    <w:rsid w:val="00F02E31"/>
    <w:rsid w:val="00F04D38"/>
    <w:rsid w:val="00F05107"/>
    <w:rsid w:val="00F17E8A"/>
    <w:rsid w:val="00F37762"/>
    <w:rsid w:val="00F44F01"/>
    <w:rsid w:val="00F50647"/>
    <w:rsid w:val="00F52861"/>
    <w:rsid w:val="00F64DC3"/>
    <w:rsid w:val="00F65BB1"/>
    <w:rsid w:val="00F70068"/>
    <w:rsid w:val="00F70E2A"/>
    <w:rsid w:val="00F90D79"/>
    <w:rsid w:val="00F91DCE"/>
    <w:rsid w:val="00F92231"/>
    <w:rsid w:val="00FC364B"/>
    <w:rsid w:val="00FC38AA"/>
    <w:rsid w:val="00FC3E41"/>
    <w:rsid w:val="00FC77EE"/>
    <w:rsid w:val="00FD2795"/>
    <w:rsid w:val="00FE183D"/>
    <w:rsid w:val="00FF03DF"/>
    <w:rsid w:val="00FF4E03"/>
    <w:rsid w:val="00FF7326"/>
    <w:rsid w:val="043321F3"/>
    <w:rsid w:val="0A5E5589"/>
    <w:rsid w:val="12626DCF"/>
    <w:rsid w:val="24C3123E"/>
    <w:rsid w:val="266200CE"/>
    <w:rsid w:val="3D240501"/>
    <w:rsid w:val="3E62518F"/>
    <w:rsid w:val="4B4B7DF3"/>
    <w:rsid w:val="6ED37CA4"/>
    <w:rsid w:val="77FB2571"/>
    <w:rsid w:val="7D41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C3B8"/>
  <w15:docId w15:val="{BFC11D88-AF6F-4F6C-89B7-A6A4929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styleId="a5">
    <w:name w:val="annotation reference"/>
    <w:basedOn w:val="a0"/>
    <w:uiPriority w:val="99"/>
    <w:semiHidden/>
    <w:unhideWhenUsed/>
    <w:qFormat/>
    <w:rPr>
      <w:sz w:val="21"/>
      <w:szCs w:val="21"/>
    </w:rPr>
  </w:style>
  <w:style w:type="paragraph" w:styleId="a6">
    <w:name w:val="annotation text"/>
    <w:basedOn w:val="a"/>
    <w:link w:val="a7"/>
    <w:uiPriority w:val="99"/>
    <w:unhideWhenUsed/>
    <w:qFormat/>
    <w:pPr>
      <w:jc w:val="left"/>
    </w:pPr>
  </w:style>
  <w:style w:type="paragraph" w:styleId="a8">
    <w:name w:val="annotation subject"/>
    <w:basedOn w:val="a6"/>
    <w:next w:val="a6"/>
    <w:link w:val="a9"/>
    <w:uiPriority w:val="99"/>
    <w:semiHidden/>
    <w:unhideWhenUsed/>
    <w:qFormat/>
    <w:rPr>
      <w:b/>
      <w:bCs/>
    </w:rPr>
  </w:style>
  <w:style w:type="paragraph" w:styleId="aa">
    <w:name w:val="Date"/>
    <w:basedOn w:val="a"/>
    <w:next w:val="a"/>
    <w:link w:val="ab"/>
    <w:uiPriority w:val="99"/>
    <w:semiHidden/>
    <w:unhideWhenUsed/>
    <w:qFormat/>
    <w:pPr>
      <w:ind w:leftChars="2500" w:left="100"/>
    </w:p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uiPriority w:val="10"/>
    <w:qFormat/>
    <w:rPr>
      <w:rFonts w:asciiTheme="majorHAnsi" w:eastAsiaTheme="majorEastAsia" w:hAnsiTheme="majorHAnsi" w:cstheme="majorBidi"/>
      <w:b/>
      <w:bCs/>
      <w:sz w:val="32"/>
      <w:szCs w:val="32"/>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styleId="af3">
    <w:name w:val="List Paragraph"/>
    <w:basedOn w:val="a"/>
    <w:uiPriority w:val="34"/>
    <w:qFormat/>
    <w:pPr>
      <w:ind w:firstLineChars="200" w:firstLine="420"/>
    </w:pPr>
  </w:style>
  <w:style w:type="character" w:customStyle="1" w:styleId="ab">
    <w:name w:val="日期 字符"/>
    <w:basedOn w:val="a0"/>
    <w:link w:val="aa"/>
    <w:uiPriority w:val="99"/>
    <w:semiHidden/>
    <w:qFormat/>
  </w:style>
  <w:style w:type="character" w:customStyle="1" w:styleId="a7">
    <w:name w:val="批注文字 字符"/>
    <w:basedOn w:val="a0"/>
    <w:link w:val="a6"/>
    <w:uiPriority w:val="99"/>
    <w:qFormat/>
  </w:style>
  <w:style w:type="character" w:customStyle="1" w:styleId="a9">
    <w:name w:val="批注主题 字符"/>
    <w:basedOn w:val="a7"/>
    <w:link w:val="a8"/>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 w:type="paragraph" w:customStyle="1" w:styleId="ListParagraph1">
    <w:name w:val="List Paragraph1"/>
    <w:basedOn w:val="a"/>
    <w:qFormat/>
    <w:pPr>
      <w:ind w:firstLineChars="200" w:firstLine="420"/>
    </w:pPr>
    <w:rPr>
      <w:rFonts w:ascii="等线" w:eastAsia="等线" w:hAnsi="等线" w:cs="Times New Roman"/>
      <w:szCs w:val="21"/>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styleId="af4">
    <w:name w:val="Revision"/>
    <w:hidden/>
    <w:uiPriority w:val="99"/>
    <w:semiHidden/>
    <w:rsid w:val="00332BE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7804">
      <w:bodyDiv w:val="1"/>
      <w:marLeft w:val="0"/>
      <w:marRight w:val="0"/>
      <w:marTop w:val="0"/>
      <w:marBottom w:val="0"/>
      <w:divBdr>
        <w:top w:val="none" w:sz="0" w:space="0" w:color="auto"/>
        <w:left w:val="none" w:sz="0" w:space="0" w:color="auto"/>
        <w:bottom w:val="none" w:sz="0" w:space="0" w:color="auto"/>
        <w:right w:val="none" w:sz="0" w:space="0" w:color="auto"/>
      </w:divBdr>
    </w:div>
    <w:div w:id="588581548">
      <w:bodyDiv w:val="1"/>
      <w:marLeft w:val="0"/>
      <w:marRight w:val="0"/>
      <w:marTop w:val="0"/>
      <w:marBottom w:val="0"/>
      <w:divBdr>
        <w:top w:val="none" w:sz="0" w:space="0" w:color="auto"/>
        <w:left w:val="none" w:sz="0" w:space="0" w:color="auto"/>
        <w:bottom w:val="none" w:sz="0" w:space="0" w:color="auto"/>
        <w:right w:val="none" w:sz="0" w:space="0" w:color="auto"/>
      </w:divBdr>
      <w:divsChild>
        <w:div w:id="1108741596">
          <w:marLeft w:val="0"/>
          <w:marRight w:val="0"/>
          <w:marTop w:val="0"/>
          <w:marBottom w:val="0"/>
          <w:divBdr>
            <w:top w:val="none" w:sz="0" w:space="0" w:color="auto"/>
            <w:left w:val="none" w:sz="0" w:space="0" w:color="auto"/>
            <w:bottom w:val="none" w:sz="0" w:space="0" w:color="auto"/>
            <w:right w:val="none" w:sz="0" w:space="0" w:color="auto"/>
          </w:divBdr>
        </w:div>
        <w:div w:id="758722494">
          <w:marLeft w:val="0"/>
          <w:marRight w:val="0"/>
          <w:marTop w:val="0"/>
          <w:marBottom w:val="0"/>
          <w:divBdr>
            <w:top w:val="none" w:sz="0" w:space="0" w:color="auto"/>
            <w:left w:val="none" w:sz="0" w:space="0" w:color="auto"/>
            <w:bottom w:val="none" w:sz="0" w:space="0" w:color="auto"/>
            <w:right w:val="none" w:sz="0" w:space="0" w:color="auto"/>
          </w:divBdr>
        </w:div>
        <w:div w:id="780491041">
          <w:marLeft w:val="0"/>
          <w:marRight w:val="0"/>
          <w:marTop w:val="0"/>
          <w:marBottom w:val="0"/>
          <w:divBdr>
            <w:top w:val="none" w:sz="0" w:space="0" w:color="auto"/>
            <w:left w:val="none" w:sz="0" w:space="0" w:color="auto"/>
            <w:bottom w:val="none" w:sz="0" w:space="0" w:color="auto"/>
            <w:right w:val="none" w:sz="0" w:space="0" w:color="auto"/>
          </w:divBdr>
        </w:div>
        <w:div w:id="1777826585">
          <w:marLeft w:val="0"/>
          <w:marRight w:val="0"/>
          <w:marTop w:val="0"/>
          <w:marBottom w:val="0"/>
          <w:divBdr>
            <w:top w:val="none" w:sz="0" w:space="0" w:color="auto"/>
            <w:left w:val="none" w:sz="0" w:space="0" w:color="auto"/>
            <w:bottom w:val="none" w:sz="0" w:space="0" w:color="auto"/>
            <w:right w:val="none" w:sz="0" w:space="0" w:color="auto"/>
          </w:divBdr>
        </w:div>
        <w:div w:id="365302312">
          <w:marLeft w:val="0"/>
          <w:marRight w:val="0"/>
          <w:marTop w:val="0"/>
          <w:marBottom w:val="0"/>
          <w:divBdr>
            <w:top w:val="none" w:sz="0" w:space="0" w:color="auto"/>
            <w:left w:val="none" w:sz="0" w:space="0" w:color="auto"/>
            <w:bottom w:val="none" w:sz="0" w:space="0" w:color="auto"/>
            <w:right w:val="none" w:sz="0" w:space="0" w:color="auto"/>
          </w:divBdr>
        </w:div>
        <w:div w:id="207496109">
          <w:marLeft w:val="0"/>
          <w:marRight w:val="0"/>
          <w:marTop w:val="0"/>
          <w:marBottom w:val="0"/>
          <w:divBdr>
            <w:top w:val="none" w:sz="0" w:space="0" w:color="auto"/>
            <w:left w:val="none" w:sz="0" w:space="0" w:color="auto"/>
            <w:bottom w:val="none" w:sz="0" w:space="0" w:color="auto"/>
            <w:right w:val="none" w:sz="0" w:space="0" w:color="auto"/>
          </w:divBdr>
        </w:div>
        <w:div w:id="615599835">
          <w:marLeft w:val="0"/>
          <w:marRight w:val="0"/>
          <w:marTop w:val="0"/>
          <w:marBottom w:val="0"/>
          <w:divBdr>
            <w:top w:val="none" w:sz="0" w:space="0" w:color="auto"/>
            <w:left w:val="none" w:sz="0" w:space="0" w:color="auto"/>
            <w:bottom w:val="none" w:sz="0" w:space="0" w:color="auto"/>
            <w:right w:val="none" w:sz="0" w:space="0" w:color="auto"/>
          </w:divBdr>
        </w:div>
        <w:div w:id="1145128651">
          <w:marLeft w:val="0"/>
          <w:marRight w:val="0"/>
          <w:marTop w:val="0"/>
          <w:marBottom w:val="0"/>
          <w:divBdr>
            <w:top w:val="none" w:sz="0" w:space="0" w:color="auto"/>
            <w:left w:val="none" w:sz="0" w:space="0" w:color="auto"/>
            <w:bottom w:val="none" w:sz="0" w:space="0" w:color="auto"/>
            <w:right w:val="none" w:sz="0" w:space="0" w:color="auto"/>
          </w:divBdr>
        </w:div>
      </w:divsChild>
    </w:div>
    <w:div w:id="826945024">
      <w:bodyDiv w:val="1"/>
      <w:marLeft w:val="0"/>
      <w:marRight w:val="0"/>
      <w:marTop w:val="0"/>
      <w:marBottom w:val="0"/>
      <w:divBdr>
        <w:top w:val="none" w:sz="0" w:space="0" w:color="auto"/>
        <w:left w:val="none" w:sz="0" w:space="0" w:color="auto"/>
        <w:bottom w:val="none" w:sz="0" w:space="0" w:color="auto"/>
        <w:right w:val="none" w:sz="0" w:space="0" w:color="auto"/>
      </w:divBdr>
      <w:divsChild>
        <w:div w:id="1635524243">
          <w:marLeft w:val="0"/>
          <w:marRight w:val="0"/>
          <w:marTop w:val="0"/>
          <w:marBottom w:val="0"/>
          <w:divBdr>
            <w:top w:val="none" w:sz="0" w:space="0" w:color="auto"/>
            <w:left w:val="none" w:sz="0" w:space="0" w:color="auto"/>
            <w:bottom w:val="none" w:sz="0" w:space="0" w:color="auto"/>
            <w:right w:val="none" w:sz="0" w:space="0" w:color="auto"/>
          </w:divBdr>
        </w:div>
        <w:div w:id="1863400042">
          <w:marLeft w:val="0"/>
          <w:marRight w:val="0"/>
          <w:marTop w:val="0"/>
          <w:marBottom w:val="0"/>
          <w:divBdr>
            <w:top w:val="none" w:sz="0" w:space="0" w:color="auto"/>
            <w:left w:val="none" w:sz="0" w:space="0" w:color="auto"/>
            <w:bottom w:val="none" w:sz="0" w:space="0" w:color="auto"/>
            <w:right w:val="none" w:sz="0" w:space="0" w:color="auto"/>
          </w:divBdr>
        </w:div>
        <w:div w:id="2066484289">
          <w:marLeft w:val="0"/>
          <w:marRight w:val="0"/>
          <w:marTop w:val="0"/>
          <w:marBottom w:val="0"/>
          <w:divBdr>
            <w:top w:val="none" w:sz="0" w:space="0" w:color="auto"/>
            <w:left w:val="none" w:sz="0" w:space="0" w:color="auto"/>
            <w:bottom w:val="none" w:sz="0" w:space="0" w:color="auto"/>
            <w:right w:val="none" w:sz="0" w:space="0" w:color="auto"/>
          </w:divBdr>
        </w:div>
      </w:divsChild>
    </w:div>
    <w:div w:id="932468924">
      <w:bodyDiv w:val="1"/>
      <w:marLeft w:val="0"/>
      <w:marRight w:val="0"/>
      <w:marTop w:val="0"/>
      <w:marBottom w:val="0"/>
      <w:divBdr>
        <w:top w:val="none" w:sz="0" w:space="0" w:color="auto"/>
        <w:left w:val="none" w:sz="0" w:space="0" w:color="auto"/>
        <w:bottom w:val="none" w:sz="0" w:space="0" w:color="auto"/>
        <w:right w:val="none" w:sz="0" w:space="0" w:color="auto"/>
      </w:divBdr>
      <w:divsChild>
        <w:div w:id="1841848675">
          <w:marLeft w:val="0"/>
          <w:marRight w:val="0"/>
          <w:marTop w:val="0"/>
          <w:marBottom w:val="0"/>
          <w:divBdr>
            <w:top w:val="none" w:sz="0" w:space="0" w:color="auto"/>
            <w:left w:val="none" w:sz="0" w:space="0" w:color="auto"/>
            <w:bottom w:val="none" w:sz="0" w:space="0" w:color="auto"/>
            <w:right w:val="none" w:sz="0" w:space="0" w:color="auto"/>
          </w:divBdr>
        </w:div>
        <w:div w:id="847789798">
          <w:marLeft w:val="0"/>
          <w:marRight w:val="0"/>
          <w:marTop w:val="0"/>
          <w:marBottom w:val="0"/>
          <w:divBdr>
            <w:top w:val="none" w:sz="0" w:space="0" w:color="auto"/>
            <w:left w:val="none" w:sz="0" w:space="0" w:color="auto"/>
            <w:bottom w:val="none" w:sz="0" w:space="0" w:color="auto"/>
            <w:right w:val="none" w:sz="0" w:space="0" w:color="auto"/>
          </w:divBdr>
        </w:div>
        <w:div w:id="260068190">
          <w:marLeft w:val="0"/>
          <w:marRight w:val="0"/>
          <w:marTop w:val="0"/>
          <w:marBottom w:val="0"/>
          <w:divBdr>
            <w:top w:val="none" w:sz="0" w:space="0" w:color="auto"/>
            <w:left w:val="none" w:sz="0" w:space="0" w:color="auto"/>
            <w:bottom w:val="none" w:sz="0" w:space="0" w:color="auto"/>
            <w:right w:val="none" w:sz="0" w:space="0" w:color="auto"/>
          </w:divBdr>
        </w:div>
        <w:div w:id="1564222445">
          <w:marLeft w:val="0"/>
          <w:marRight w:val="0"/>
          <w:marTop w:val="0"/>
          <w:marBottom w:val="0"/>
          <w:divBdr>
            <w:top w:val="none" w:sz="0" w:space="0" w:color="auto"/>
            <w:left w:val="none" w:sz="0" w:space="0" w:color="auto"/>
            <w:bottom w:val="none" w:sz="0" w:space="0" w:color="auto"/>
            <w:right w:val="none" w:sz="0" w:space="0" w:color="auto"/>
          </w:divBdr>
        </w:div>
        <w:div w:id="1337155101">
          <w:marLeft w:val="0"/>
          <w:marRight w:val="0"/>
          <w:marTop w:val="0"/>
          <w:marBottom w:val="0"/>
          <w:divBdr>
            <w:top w:val="none" w:sz="0" w:space="0" w:color="auto"/>
            <w:left w:val="none" w:sz="0" w:space="0" w:color="auto"/>
            <w:bottom w:val="none" w:sz="0" w:space="0" w:color="auto"/>
            <w:right w:val="none" w:sz="0" w:space="0" w:color="auto"/>
          </w:divBdr>
        </w:div>
        <w:div w:id="580529082">
          <w:marLeft w:val="0"/>
          <w:marRight w:val="0"/>
          <w:marTop w:val="0"/>
          <w:marBottom w:val="0"/>
          <w:divBdr>
            <w:top w:val="none" w:sz="0" w:space="0" w:color="auto"/>
            <w:left w:val="none" w:sz="0" w:space="0" w:color="auto"/>
            <w:bottom w:val="none" w:sz="0" w:space="0" w:color="auto"/>
            <w:right w:val="none" w:sz="0" w:space="0" w:color="auto"/>
          </w:divBdr>
        </w:div>
        <w:div w:id="399643773">
          <w:marLeft w:val="0"/>
          <w:marRight w:val="0"/>
          <w:marTop w:val="0"/>
          <w:marBottom w:val="0"/>
          <w:divBdr>
            <w:top w:val="none" w:sz="0" w:space="0" w:color="auto"/>
            <w:left w:val="none" w:sz="0" w:space="0" w:color="auto"/>
            <w:bottom w:val="none" w:sz="0" w:space="0" w:color="auto"/>
            <w:right w:val="none" w:sz="0" w:space="0" w:color="auto"/>
          </w:divBdr>
        </w:div>
        <w:div w:id="334769649">
          <w:marLeft w:val="0"/>
          <w:marRight w:val="0"/>
          <w:marTop w:val="0"/>
          <w:marBottom w:val="0"/>
          <w:divBdr>
            <w:top w:val="none" w:sz="0" w:space="0" w:color="auto"/>
            <w:left w:val="none" w:sz="0" w:space="0" w:color="auto"/>
            <w:bottom w:val="none" w:sz="0" w:space="0" w:color="auto"/>
            <w:right w:val="none" w:sz="0" w:space="0" w:color="auto"/>
          </w:divBdr>
        </w:div>
      </w:divsChild>
    </w:div>
    <w:div w:id="1214926453">
      <w:bodyDiv w:val="1"/>
      <w:marLeft w:val="0"/>
      <w:marRight w:val="0"/>
      <w:marTop w:val="0"/>
      <w:marBottom w:val="0"/>
      <w:divBdr>
        <w:top w:val="none" w:sz="0" w:space="0" w:color="auto"/>
        <w:left w:val="none" w:sz="0" w:space="0" w:color="auto"/>
        <w:bottom w:val="none" w:sz="0" w:space="0" w:color="auto"/>
        <w:right w:val="none" w:sz="0" w:space="0" w:color="auto"/>
      </w:divBdr>
      <w:divsChild>
        <w:div w:id="275524193">
          <w:marLeft w:val="0"/>
          <w:marRight w:val="0"/>
          <w:marTop w:val="0"/>
          <w:marBottom w:val="0"/>
          <w:divBdr>
            <w:top w:val="none" w:sz="0" w:space="0" w:color="auto"/>
            <w:left w:val="none" w:sz="0" w:space="0" w:color="auto"/>
            <w:bottom w:val="none" w:sz="0" w:space="0" w:color="auto"/>
            <w:right w:val="none" w:sz="0" w:space="0" w:color="auto"/>
          </w:divBdr>
        </w:div>
        <w:div w:id="1321620585">
          <w:marLeft w:val="0"/>
          <w:marRight w:val="0"/>
          <w:marTop w:val="0"/>
          <w:marBottom w:val="0"/>
          <w:divBdr>
            <w:top w:val="none" w:sz="0" w:space="0" w:color="auto"/>
            <w:left w:val="none" w:sz="0" w:space="0" w:color="auto"/>
            <w:bottom w:val="none" w:sz="0" w:space="0" w:color="auto"/>
            <w:right w:val="none" w:sz="0" w:space="0" w:color="auto"/>
          </w:divBdr>
        </w:div>
        <w:div w:id="1923025684">
          <w:marLeft w:val="0"/>
          <w:marRight w:val="0"/>
          <w:marTop w:val="0"/>
          <w:marBottom w:val="0"/>
          <w:divBdr>
            <w:top w:val="none" w:sz="0" w:space="0" w:color="auto"/>
            <w:left w:val="none" w:sz="0" w:space="0" w:color="auto"/>
            <w:bottom w:val="none" w:sz="0" w:space="0" w:color="auto"/>
            <w:right w:val="none" w:sz="0" w:space="0" w:color="auto"/>
          </w:divBdr>
        </w:div>
        <w:div w:id="2126532621">
          <w:marLeft w:val="0"/>
          <w:marRight w:val="0"/>
          <w:marTop w:val="0"/>
          <w:marBottom w:val="0"/>
          <w:divBdr>
            <w:top w:val="none" w:sz="0" w:space="0" w:color="auto"/>
            <w:left w:val="none" w:sz="0" w:space="0" w:color="auto"/>
            <w:bottom w:val="none" w:sz="0" w:space="0" w:color="auto"/>
            <w:right w:val="none" w:sz="0" w:space="0" w:color="auto"/>
          </w:divBdr>
        </w:div>
        <w:div w:id="339355991">
          <w:marLeft w:val="0"/>
          <w:marRight w:val="0"/>
          <w:marTop w:val="0"/>
          <w:marBottom w:val="0"/>
          <w:divBdr>
            <w:top w:val="none" w:sz="0" w:space="0" w:color="auto"/>
            <w:left w:val="none" w:sz="0" w:space="0" w:color="auto"/>
            <w:bottom w:val="none" w:sz="0" w:space="0" w:color="auto"/>
            <w:right w:val="none" w:sz="0" w:space="0" w:color="auto"/>
          </w:divBdr>
        </w:div>
        <w:div w:id="40252100">
          <w:marLeft w:val="0"/>
          <w:marRight w:val="0"/>
          <w:marTop w:val="0"/>
          <w:marBottom w:val="0"/>
          <w:divBdr>
            <w:top w:val="none" w:sz="0" w:space="0" w:color="auto"/>
            <w:left w:val="none" w:sz="0" w:space="0" w:color="auto"/>
            <w:bottom w:val="none" w:sz="0" w:space="0" w:color="auto"/>
            <w:right w:val="none" w:sz="0" w:space="0" w:color="auto"/>
          </w:divBdr>
        </w:div>
      </w:divsChild>
    </w:div>
    <w:div w:id="1232496147">
      <w:bodyDiv w:val="1"/>
      <w:marLeft w:val="0"/>
      <w:marRight w:val="0"/>
      <w:marTop w:val="0"/>
      <w:marBottom w:val="0"/>
      <w:divBdr>
        <w:top w:val="none" w:sz="0" w:space="0" w:color="auto"/>
        <w:left w:val="none" w:sz="0" w:space="0" w:color="auto"/>
        <w:bottom w:val="none" w:sz="0" w:space="0" w:color="auto"/>
        <w:right w:val="none" w:sz="0" w:space="0" w:color="auto"/>
      </w:divBdr>
      <w:divsChild>
        <w:div w:id="1242133663">
          <w:marLeft w:val="0"/>
          <w:marRight w:val="0"/>
          <w:marTop w:val="0"/>
          <w:marBottom w:val="0"/>
          <w:divBdr>
            <w:top w:val="none" w:sz="0" w:space="0" w:color="auto"/>
            <w:left w:val="none" w:sz="0" w:space="0" w:color="auto"/>
            <w:bottom w:val="none" w:sz="0" w:space="0" w:color="auto"/>
            <w:right w:val="none" w:sz="0" w:space="0" w:color="auto"/>
          </w:divBdr>
        </w:div>
        <w:div w:id="806822852">
          <w:marLeft w:val="0"/>
          <w:marRight w:val="0"/>
          <w:marTop w:val="0"/>
          <w:marBottom w:val="0"/>
          <w:divBdr>
            <w:top w:val="none" w:sz="0" w:space="0" w:color="auto"/>
            <w:left w:val="none" w:sz="0" w:space="0" w:color="auto"/>
            <w:bottom w:val="none" w:sz="0" w:space="0" w:color="auto"/>
            <w:right w:val="none" w:sz="0" w:space="0" w:color="auto"/>
          </w:divBdr>
        </w:div>
      </w:divsChild>
    </w:div>
    <w:div w:id="1622420510">
      <w:bodyDiv w:val="1"/>
      <w:marLeft w:val="0"/>
      <w:marRight w:val="0"/>
      <w:marTop w:val="0"/>
      <w:marBottom w:val="0"/>
      <w:divBdr>
        <w:top w:val="none" w:sz="0" w:space="0" w:color="auto"/>
        <w:left w:val="none" w:sz="0" w:space="0" w:color="auto"/>
        <w:bottom w:val="none" w:sz="0" w:space="0" w:color="auto"/>
        <w:right w:val="none" w:sz="0" w:space="0" w:color="auto"/>
      </w:divBdr>
      <w:divsChild>
        <w:div w:id="1401976422">
          <w:marLeft w:val="0"/>
          <w:marRight w:val="0"/>
          <w:marTop w:val="0"/>
          <w:marBottom w:val="0"/>
          <w:divBdr>
            <w:top w:val="none" w:sz="0" w:space="0" w:color="auto"/>
            <w:left w:val="none" w:sz="0" w:space="0" w:color="auto"/>
            <w:bottom w:val="none" w:sz="0" w:space="0" w:color="auto"/>
            <w:right w:val="none" w:sz="0" w:space="0" w:color="auto"/>
          </w:divBdr>
        </w:div>
        <w:div w:id="1164050484">
          <w:marLeft w:val="0"/>
          <w:marRight w:val="0"/>
          <w:marTop w:val="0"/>
          <w:marBottom w:val="0"/>
          <w:divBdr>
            <w:top w:val="none" w:sz="0" w:space="0" w:color="auto"/>
            <w:left w:val="none" w:sz="0" w:space="0" w:color="auto"/>
            <w:bottom w:val="none" w:sz="0" w:space="0" w:color="auto"/>
            <w:right w:val="none" w:sz="0" w:space="0" w:color="auto"/>
          </w:divBdr>
        </w:div>
        <w:div w:id="1297495031">
          <w:marLeft w:val="0"/>
          <w:marRight w:val="0"/>
          <w:marTop w:val="0"/>
          <w:marBottom w:val="0"/>
          <w:divBdr>
            <w:top w:val="none" w:sz="0" w:space="0" w:color="auto"/>
            <w:left w:val="none" w:sz="0" w:space="0" w:color="auto"/>
            <w:bottom w:val="none" w:sz="0" w:space="0" w:color="auto"/>
            <w:right w:val="none" w:sz="0" w:space="0" w:color="auto"/>
          </w:divBdr>
        </w:div>
        <w:div w:id="345987684">
          <w:marLeft w:val="0"/>
          <w:marRight w:val="0"/>
          <w:marTop w:val="0"/>
          <w:marBottom w:val="0"/>
          <w:divBdr>
            <w:top w:val="none" w:sz="0" w:space="0" w:color="auto"/>
            <w:left w:val="none" w:sz="0" w:space="0" w:color="auto"/>
            <w:bottom w:val="none" w:sz="0" w:space="0" w:color="auto"/>
            <w:right w:val="none" w:sz="0" w:space="0" w:color="auto"/>
          </w:divBdr>
        </w:div>
        <w:div w:id="1555776742">
          <w:marLeft w:val="0"/>
          <w:marRight w:val="0"/>
          <w:marTop w:val="0"/>
          <w:marBottom w:val="0"/>
          <w:divBdr>
            <w:top w:val="none" w:sz="0" w:space="0" w:color="auto"/>
            <w:left w:val="none" w:sz="0" w:space="0" w:color="auto"/>
            <w:bottom w:val="none" w:sz="0" w:space="0" w:color="auto"/>
            <w:right w:val="none" w:sz="0" w:space="0" w:color="auto"/>
          </w:divBdr>
        </w:div>
      </w:divsChild>
    </w:div>
    <w:div w:id="191578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4CDE-2CB6-4E55-A563-D84F579C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加宝</dc:creator>
  <cp:lastModifiedBy>陈灵玲(Lingling Chen)</cp:lastModifiedBy>
  <cp:revision>79</cp:revision>
  <cp:lastPrinted>2021-05-24T00:46:00Z</cp:lastPrinted>
  <dcterms:created xsi:type="dcterms:W3CDTF">2022-10-07T08:52:00Z</dcterms:created>
  <dcterms:modified xsi:type="dcterms:W3CDTF">2022-10-10T12:09:00Z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B452F37CEB9E478D81EC4AF87575D97C</vt:lpwstr>
  </property>
</Properties>
</file>